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D127D" w14:textId="3C36C291" w:rsidR="00C96F1E" w:rsidRPr="00E960BB" w:rsidRDefault="00CD6897" w:rsidP="00C96F1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96F1E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C96F1E" w:rsidRPr="00E960BB">
        <w:rPr>
          <w:rFonts w:ascii="Corbel" w:hAnsi="Corbel"/>
          <w:bCs/>
          <w:i/>
        </w:rPr>
        <w:t>UR  nr</w:t>
      </w:r>
      <w:proofErr w:type="gramEnd"/>
      <w:r w:rsidR="00C96F1E" w:rsidRPr="00E960BB">
        <w:rPr>
          <w:rFonts w:ascii="Corbel" w:hAnsi="Corbel"/>
          <w:bCs/>
          <w:i/>
        </w:rPr>
        <w:t xml:space="preserve"> </w:t>
      </w:r>
      <w:r w:rsidR="00302866">
        <w:rPr>
          <w:rFonts w:ascii="Corbel" w:hAnsi="Corbel"/>
          <w:bCs/>
          <w:i/>
        </w:rPr>
        <w:t>61</w:t>
      </w:r>
      <w:r w:rsidR="00C96F1E" w:rsidRPr="00E960BB">
        <w:rPr>
          <w:rFonts w:ascii="Corbel" w:hAnsi="Corbel"/>
          <w:bCs/>
          <w:i/>
        </w:rPr>
        <w:t>/20</w:t>
      </w:r>
      <w:r w:rsidR="00C96F1E">
        <w:rPr>
          <w:rFonts w:ascii="Corbel" w:hAnsi="Corbel"/>
          <w:bCs/>
          <w:i/>
        </w:rPr>
        <w:t>2</w:t>
      </w:r>
      <w:r w:rsidR="00302866">
        <w:rPr>
          <w:rFonts w:ascii="Corbel" w:hAnsi="Corbel"/>
          <w:bCs/>
          <w:i/>
        </w:rPr>
        <w:t>5</w:t>
      </w:r>
    </w:p>
    <w:p w14:paraId="7D653D30" w14:textId="1CB1FB94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FE95B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660F617" w14:textId="736F7CA1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E4C39">
        <w:rPr>
          <w:rFonts w:ascii="Corbel" w:hAnsi="Corbel"/>
          <w:i/>
          <w:smallCaps/>
          <w:sz w:val="24"/>
          <w:szCs w:val="24"/>
        </w:rPr>
        <w:t>202</w:t>
      </w:r>
      <w:r w:rsidR="00302866">
        <w:rPr>
          <w:rFonts w:ascii="Corbel" w:hAnsi="Corbel"/>
          <w:i/>
          <w:smallCaps/>
          <w:sz w:val="24"/>
          <w:szCs w:val="24"/>
        </w:rPr>
        <w:t>5</w:t>
      </w:r>
      <w:r w:rsidR="003E4C39">
        <w:rPr>
          <w:rFonts w:ascii="Corbel" w:hAnsi="Corbel"/>
          <w:i/>
          <w:smallCaps/>
          <w:sz w:val="24"/>
          <w:szCs w:val="24"/>
        </w:rPr>
        <w:t>-20</w:t>
      </w:r>
      <w:r w:rsidR="00302866">
        <w:rPr>
          <w:rFonts w:ascii="Corbel" w:hAnsi="Corbel"/>
          <w:i/>
          <w:smallCaps/>
          <w:sz w:val="24"/>
          <w:szCs w:val="24"/>
        </w:rPr>
        <w:t>28</w:t>
      </w:r>
    </w:p>
    <w:p w14:paraId="1766F2A2" w14:textId="3EE0E400" w:rsidR="00445970" w:rsidRPr="00EA4832" w:rsidRDefault="00445970" w:rsidP="00F657A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30154F">
        <w:rPr>
          <w:rFonts w:ascii="Corbel" w:hAnsi="Corbel"/>
          <w:sz w:val="20"/>
          <w:szCs w:val="20"/>
        </w:rPr>
        <w:t>202</w:t>
      </w:r>
      <w:r w:rsidR="00302866">
        <w:rPr>
          <w:rFonts w:ascii="Corbel" w:hAnsi="Corbel"/>
          <w:sz w:val="20"/>
          <w:szCs w:val="20"/>
        </w:rPr>
        <w:t>6</w:t>
      </w:r>
      <w:r w:rsidR="0030154F">
        <w:rPr>
          <w:rFonts w:ascii="Corbel" w:hAnsi="Corbel"/>
          <w:sz w:val="20"/>
          <w:szCs w:val="20"/>
        </w:rPr>
        <w:t>/202</w:t>
      </w:r>
      <w:r w:rsidR="00302866">
        <w:rPr>
          <w:rFonts w:ascii="Corbel" w:hAnsi="Corbel"/>
          <w:sz w:val="20"/>
          <w:szCs w:val="20"/>
        </w:rPr>
        <w:t>7</w:t>
      </w:r>
    </w:p>
    <w:p w14:paraId="6376DC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0888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5301144" w14:textId="77777777" w:rsidTr="00B819C8">
        <w:tc>
          <w:tcPr>
            <w:tcW w:w="2694" w:type="dxa"/>
            <w:vAlign w:val="center"/>
          </w:tcPr>
          <w:p w14:paraId="7C774D8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E69D60" w14:textId="77777777" w:rsidR="0085747A" w:rsidRPr="009C54AE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makroekonomii</w:t>
            </w:r>
          </w:p>
        </w:tc>
      </w:tr>
      <w:tr w:rsidR="0085747A" w:rsidRPr="009C54AE" w14:paraId="1BBF423E" w14:textId="77777777" w:rsidTr="00B819C8">
        <w:tc>
          <w:tcPr>
            <w:tcW w:w="2694" w:type="dxa"/>
            <w:vAlign w:val="center"/>
          </w:tcPr>
          <w:p w14:paraId="101329A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32D918" w14:textId="77777777" w:rsidR="0085747A" w:rsidRPr="009C54AE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E/I/A.2</w:t>
            </w:r>
          </w:p>
        </w:tc>
      </w:tr>
      <w:tr w:rsidR="00302866" w:rsidRPr="009C54AE" w14:paraId="15841B00" w14:textId="77777777" w:rsidTr="00993922">
        <w:tc>
          <w:tcPr>
            <w:tcW w:w="2694" w:type="dxa"/>
            <w:vAlign w:val="center"/>
          </w:tcPr>
          <w:p w14:paraId="135CF3CE" w14:textId="77777777" w:rsidR="00302866" w:rsidRPr="009C54AE" w:rsidRDefault="00302866" w:rsidP="0030286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001F0E9" w14:textId="04DAEE1D" w:rsidR="00302866" w:rsidRPr="00302866" w:rsidRDefault="00302866" w:rsidP="003028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02866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302866" w:rsidRPr="009C54AE" w14:paraId="38755423" w14:textId="77777777" w:rsidTr="00993922">
        <w:tc>
          <w:tcPr>
            <w:tcW w:w="2694" w:type="dxa"/>
            <w:vAlign w:val="center"/>
          </w:tcPr>
          <w:p w14:paraId="080C8853" w14:textId="77777777" w:rsidR="00302866" w:rsidRPr="009C54AE" w:rsidRDefault="00302866" w:rsidP="003028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3D689E7" w14:textId="7B510261" w:rsidR="00302866" w:rsidRPr="00302866" w:rsidRDefault="00302866" w:rsidP="003028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02866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8D6BAA7" w14:textId="77777777" w:rsidTr="00B819C8">
        <w:tc>
          <w:tcPr>
            <w:tcW w:w="2694" w:type="dxa"/>
            <w:vAlign w:val="center"/>
          </w:tcPr>
          <w:p w14:paraId="082987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C4B8915" w14:textId="77777777" w:rsidR="0085747A" w:rsidRPr="009C54AE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AB7C762" w14:textId="77777777" w:rsidTr="00B819C8">
        <w:tc>
          <w:tcPr>
            <w:tcW w:w="2694" w:type="dxa"/>
            <w:vAlign w:val="center"/>
          </w:tcPr>
          <w:p w14:paraId="20C3723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01376B" w14:textId="41D2EFFC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F267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F2763BA" w14:textId="77777777" w:rsidTr="00B819C8">
        <w:tc>
          <w:tcPr>
            <w:tcW w:w="2694" w:type="dxa"/>
            <w:vAlign w:val="center"/>
          </w:tcPr>
          <w:p w14:paraId="1768C7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9B3BB5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D54C0DD" w14:textId="77777777" w:rsidTr="00B819C8">
        <w:tc>
          <w:tcPr>
            <w:tcW w:w="2694" w:type="dxa"/>
            <w:vAlign w:val="center"/>
          </w:tcPr>
          <w:p w14:paraId="5529D6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0FFC74" w14:textId="64D2EA1A" w:rsidR="0085747A" w:rsidRPr="00F01030" w:rsidRDefault="00F010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01030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03A0783E" w14:textId="77777777" w:rsidTr="00B819C8">
        <w:tc>
          <w:tcPr>
            <w:tcW w:w="2694" w:type="dxa"/>
            <w:vAlign w:val="center"/>
          </w:tcPr>
          <w:p w14:paraId="5777A62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2D9456" w14:textId="77777777" w:rsidR="0085747A" w:rsidRPr="009C54AE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284A3116" w14:textId="77777777" w:rsidTr="00B819C8">
        <w:tc>
          <w:tcPr>
            <w:tcW w:w="2694" w:type="dxa"/>
            <w:vAlign w:val="center"/>
          </w:tcPr>
          <w:p w14:paraId="3E31A39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5C9844" w14:textId="77777777" w:rsidR="0085747A" w:rsidRPr="009C54AE" w:rsidRDefault="0017512A" w:rsidP="003015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7FB92111" w14:textId="77777777" w:rsidTr="00B819C8">
        <w:tc>
          <w:tcPr>
            <w:tcW w:w="2694" w:type="dxa"/>
            <w:vAlign w:val="center"/>
          </w:tcPr>
          <w:p w14:paraId="4149DE4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E20A7C" w14:textId="77777777" w:rsidR="00923D7D" w:rsidRPr="009C54AE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17E53A6" w14:textId="77777777" w:rsidTr="00B819C8">
        <w:tc>
          <w:tcPr>
            <w:tcW w:w="2694" w:type="dxa"/>
            <w:vAlign w:val="center"/>
          </w:tcPr>
          <w:p w14:paraId="7C368A3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60BEA3" w14:textId="51BB91F4" w:rsidR="0085747A" w:rsidRPr="009C54AE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58128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361D"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  <w:r>
              <w:rPr>
                <w:rFonts w:ascii="Corbel" w:hAnsi="Corbel"/>
                <w:b w:val="0"/>
                <w:sz w:val="24"/>
                <w:szCs w:val="24"/>
              </w:rPr>
              <w:t>Bogusław Ślusarczyk</w:t>
            </w:r>
          </w:p>
        </w:tc>
      </w:tr>
      <w:tr w:rsidR="0085747A" w:rsidRPr="009C54AE" w14:paraId="169D3EB8" w14:textId="77777777" w:rsidTr="00B819C8">
        <w:tc>
          <w:tcPr>
            <w:tcW w:w="2694" w:type="dxa"/>
            <w:vAlign w:val="center"/>
          </w:tcPr>
          <w:p w14:paraId="265BD8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88C93F" w14:textId="3F0D04FD" w:rsidR="0085747A" w:rsidRPr="009C54AE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Małgorzata Lechwar, dr Małgorzata Leszczyńska, </w:t>
            </w:r>
            <w:r w:rsidR="00A05056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dr Patrycja Żegleń</w:t>
            </w:r>
          </w:p>
        </w:tc>
      </w:tr>
    </w:tbl>
    <w:p w14:paraId="297BE19A" w14:textId="3A926914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C504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F2BFC3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7742C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4AC59B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087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2328E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C8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14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62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9F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AC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7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5A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9D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DB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EB6A4F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2442" w14:textId="77777777" w:rsidR="00015B8F" w:rsidRPr="009C54AE" w:rsidRDefault="003015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D7F6" w14:textId="0560770D" w:rsidR="00015B8F" w:rsidRPr="009C54AE" w:rsidRDefault="00F010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C5FE" w14:textId="47A90F66" w:rsidR="00015B8F" w:rsidRPr="009C54AE" w:rsidRDefault="00F010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820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4D4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AD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34D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A9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42A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DA8A" w14:textId="77777777" w:rsidR="00015B8F" w:rsidRPr="009C54AE" w:rsidRDefault="00C336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FE47B5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B5C94F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9CCACB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D527B5" w14:textId="3BBF924A" w:rsidR="00F657A3" w:rsidRDefault="00F657A3" w:rsidP="00F657A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</w:t>
      </w:r>
      <w:r w:rsidR="004A7224">
        <w:rPr>
          <w:rFonts w:ascii="Corbel" w:hAnsi="Corbel"/>
        </w:rPr>
        <w:t xml:space="preserve"> </w:t>
      </w:r>
      <w:r w:rsidR="004A7224">
        <w:rPr>
          <w:rStyle w:val="normaltextrun"/>
          <w:rFonts w:ascii="Corbel" w:hAnsi="Corbel" w:cs="Segoe UI"/>
        </w:rPr>
        <w:t>(lub zdalnie z wykorzystaniem platformy Ms </w:t>
      </w:r>
      <w:r w:rsidR="004A7224">
        <w:rPr>
          <w:rStyle w:val="spellingerror"/>
          <w:rFonts w:ascii="Corbel" w:hAnsi="Corbel" w:cs="Segoe UI"/>
        </w:rPr>
        <w:t>Teams)</w:t>
      </w:r>
      <w:r w:rsidR="004A7224">
        <w:rPr>
          <w:rStyle w:val="eop"/>
          <w:rFonts w:ascii="Corbel" w:hAnsi="Corbel" w:cs="Segoe UI"/>
          <w:b/>
          <w:bCs/>
          <w:smallCaps/>
        </w:rPr>
        <w:t> </w:t>
      </w:r>
    </w:p>
    <w:p w14:paraId="49613F58" w14:textId="77777777" w:rsidR="00F657A3" w:rsidRPr="00F657A3" w:rsidRDefault="00F657A3" w:rsidP="00F657A3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F657A3">
        <w:rPr>
          <w:rStyle w:val="normaltextrun"/>
          <w:rFonts w:ascii="Segoe UI Symbol" w:eastAsia="MS Gothic" w:hAnsi="Segoe UI Symbol" w:cs="Segoe UI Symbol"/>
          <w:smallCaps w:val="0"/>
          <w:szCs w:val="24"/>
        </w:rPr>
        <w:t>☐</w:t>
      </w:r>
      <w:r w:rsidRPr="00F657A3">
        <w:rPr>
          <w:rStyle w:val="normaltextrun"/>
          <w:rFonts w:ascii="Corbel" w:hAnsi="Corbel" w:cs="Segoe UI"/>
          <w:smallCaps w:val="0"/>
          <w:szCs w:val="24"/>
        </w:rPr>
        <w:t> </w:t>
      </w:r>
      <w:r w:rsidRPr="00F657A3">
        <w:rPr>
          <w:rStyle w:val="normaltextrun"/>
          <w:rFonts w:ascii="Corbel" w:hAnsi="Corbel" w:cs="Segoe UI"/>
          <w:b w:val="0"/>
          <w:bCs/>
          <w:smallCaps w:val="0"/>
          <w:szCs w:val="24"/>
        </w:rPr>
        <w:t>zajęcia realizowane z wykorzystaniem metod i technik kształcenia na odległość</w:t>
      </w:r>
      <w:r w:rsidRPr="00F657A3">
        <w:rPr>
          <w:rStyle w:val="eop"/>
          <w:rFonts w:ascii="Corbel" w:hAnsi="Corbel" w:cs="Segoe UI"/>
          <w:bCs/>
          <w:smallCaps w:val="0"/>
          <w:szCs w:val="24"/>
        </w:rPr>
        <w:t> </w:t>
      </w:r>
      <w:bookmarkEnd w:id="0"/>
    </w:p>
    <w:p w14:paraId="0E7056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C2371" w14:textId="67E3CED5" w:rsidR="00E22FBC" w:rsidRPr="009C54AE" w:rsidRDefault="00E22FBC" w:rsidP="30AF9B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0AF9BA9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30AF9BA9">
        <w:rPr>
          <w:rFonts w:ascii="Corbel" w:hAnsi="Corbel"/>
          <w:smallCaps w:val="0"/>
        </w:rPr>
        <w:t>For</w:t>
      </w:r>
      <w:r w:rsidR="00445970" w:rsidRPr="30AF9BA9">
        <w:rPr>
          <w:rFonts w:ascii="Corbel" w:hAnsi="Corbel"/>
          <w:smallCaps w:val="0"/>
        </w:rPr>
        <w:t xml:space="preserve">ma zaliczenia przedmiotu </w:t>
      </w:r>
      <w:r w:rsidRPr="30AF9BA9">
        <w:rPr>
          <w:rFonts w:ascii="Corbel" w:hAnsi="Corbel"/>
          <w:smallCaps w:val="0"/>
        </w:rPr>
        <w:t xml:space="preserve">(z toku) </w:t>
      </w:r>
      <w:r w:rsidRPr="30AF9BA9">
        <w:rPr>
          <w:rFonts w:ascii="Corbel" w:hAnsi="Corbel"/>
          <w:b w:val="0"/>
          <w:smallCaps w:val="0"/>
        </w:rPr>
        <w:t>(egzamin, zaliczenie z oceną, zaliczenie bez oceny)</w:t>
      </w:r>
    </w:p>
    <w:p w14:paraId="79809C6B" w14:textId="77777777" w:rsidR="0068562C" w:rsidRDefault="0068562C" w:rsidP="0068562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egzamin</w:t>
      </w:r>
    </w:p>
    <w:p w14:paraId="55FDBC31" w14:textId="77777777" w:rsidR="0068562C" w:rsidRDefault="0068562C" w:rsidP="0068562C">
      <w:pPr>
        <w:pStyle w:val="Punktygwne"/>
        <w:spacing w:before="0" w:after="0"/>
        <w:rPr>
          <w:rFonts w:ascii="Corbel" w:hAnsi="Corbel"/>
          <w:b w:val="0"/>
          <w:szCs w:val="24"/>
        </w:rPr>
      </w:pPr>
      <w:proofErr w:type="gramStart"/>
      <w:r>
        <w:rPr>
          <w:rFonts w:ascii="Corbel" w:hAnsi="Corbel"/>
          <w:b w:val="0"/>
          <w:szCs w:val="24"/>
        </w:rPr>
        <w:t>Ćwiczenia  zaliczenie</w:t>
      </w:r>
      <w:proofErr w:type="gramEnd"/>
      <w:r>
        <w:rPr>
          <w:rFonts w:ascii="Corbel" w:hAnsi="Corbel"/>
          <w:b w:val="0"/>
          <w:szCs w:val="24"/>
        </w:rPr>
        <w:t xml:space="preserve"> z oceną</w:t>
      </w:r>
    </w:p>
    <w:p w14:paraId="4B14C009" w14:textId="77777777" w:rsidR="00E960BB" w:rsidRDefault="00E960BB" w:rsidP="0068562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17E37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385A6C9" w14:textId="77777777" w:rsidTr="00745302">
        <w:tc>
          <w:tcPr>
            <w:tcW w:w="9670" w:type="dxa"/>
          </w:tcPr>
          <w:p w14:paraId="0D7D85E0" w14:textId="77777777" w:rsidR="0085747A" w:rsidRPr="009C54AE" w:rsidRDefault="00C3361D" w:rsidP="00C3361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m</w:t>
            </w:r>
            <w:r w:rsidRPr="00036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ikroekonomii wskazujące na posiadanie podstawowej wiedzy ekonomicznej (problemy, kategorie, prawa) oraz umiejętności interpretacji zjawisk ekonomicznych w skali mikroekonomicznej. Matematyka – znajomość podstawowych zależności funkcyjnych. Ponadto, wymagana jest znajomość aktualnych wydarzeń ze sfery </w:t>
            </w:r>
            <w:r w:rsidRPr="00036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biznesu i gospodarki.</w:t>
            </w:r>
          </w:p>
        </w:tc>
      </w:tr>
    </w:tbl>
    <w:p w14:paraId="595C40A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28A254" w14:textId="14928F74" w:rsidR="0085747A" w:rsidRPr="00C05F44" w:rsidRDefault="0071620A" w:rsidP="30AF9BA9">
      <w:pPr>
        <w:pStyle w:val="Punktygwne"/>
        <w:spacing w:before="0" w:after="0"/>
        <w:rPr>
          <w:rFonts w:ascii="Corbel" w:hAnsi="Corbel"/>
        </w:rPr>
      </w:pPr>
      <w:r w:rsidRPr="30AF9BA9">
        <w:rPr>
          <w:rFonts w:ascii="Corbel" w:hAnsi="Corbel"/>
        </w:rPr>
        <w:t>3.</w:t>
      </w:r>
      <w:r w:rsidR="00A84C85" w:rsidRPr="30AF9BA9">
        <w:rPr>
          <w:rFonts w:ascii="Corbel" w:hAnsi="Corbel"/>
        </w:rPr>
        <w:t>cele, efekty uczenia się</w:t>
      </w:r>
      <w:r w:rsidR="0085747A" w:rsidRPr="30AF9BA9">
        <w:rPr>
          <w:rFonts w:ascii="Corbel" w:hAnsi="Corbel"/>
        </w:rPr>
        <w:t>, treści Programowe i stosowane metody Dydaktyczne</w:t>
      </w:r>
    </w:p>
    <w:p w14:paraId="08E846B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EC7D1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886D8A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3361D" w:rsidRPr="009C54AE" w14:paraId="7C4DB0B4" w14:textId="77777777" w:rsidTr="00581202">
        <w:tc>
          <w:tcPr>
            <w:tcW w:w="851" w:type="dxa"/>
            <w:vAlign w:val="center"/>
          </w:tcPr>
          <w:p w14:paraId="68336D71" w14:textId="77777777" w:rsidR="00C3361D" w:rsidRPr="002623F7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7FA66FD" w14:textId="77777777" w:rsidR="00C3361D" w:rsidRPr="002623F7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 xml:space="preserve">apoznanie studentów z podstawowymi kategoriami i modelami makroekonomicznymi oraz wypracowanie umiejętności rozumienia, analizowania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>i interpretowania podstawowych zjawisk makroekonomicznych.</w:t>
            </w:r>
          </w:p>
        </w:tc>
      </w:tr>
      <w:tr w:rsidR="00C3361D" w:rsidRPr="009C54AE" w14:paraId="425D0ACD" w14:textId="77777777" w:rsidTr="00581202">
        <w:tc>
          <w:tcPr>
            <w:tcW w:w="851" w:type="dxa"/>
            <w:vAlign w:val="center"/>
          </w:tcPr>
          <w:p w14:paraId="4B80DD74" w14:textId="77777777" w:rsidR="00C3361D" w:rsidRPr="002623F7" w:rsidRDefault="00C3361D" w:rsidP="005812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9BC92EB" w14:textId="77777777" w:rsidR="00C3361D" w:rsidRPr="002623F7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 xml:space="preserve">rezentacja podstawowych kategorii i modeli makroekonomicznych oraz praw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>i procesów zachodzących w gospodarce z punktu widzenia różnych szkół ekonomicznych z uwzględnieniem sporów w teorii makroekonomii i polityce makroekonomicznej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3361D" w:rsidRPr="009C54AE" w14:paraId="027A5741" w14:textId="77777777" w:rsidTr="00581202">
        <w:tc>
          <w:tcPr>
            <w:tcW w:w="851" w:type="dxa"/>
            <w:vAlign w:val="center"/>
          </w:tcPr>
          <w:p w14:paraId="0674349D" w14:textId="77777777" w:rsidR="00C3361D" w:rsidRPr="002623F7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3133238" w14:textId="77777777" w:rsidR="00C3361D" w:rsidRPr="002623F7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</w:t>
            </w:r>
            <w:r w:rsidRPr="000366A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rezentacja związków przyczynowo-skutkowych między procesami gospodarczymi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0366AC">
              <w:rPr>
                <w:rFonts w:ascii="Corbel" w:hAnsi="Corbel"/>
                <w:b w:val="0"/>
                <w:bCs/>
                <w:sz w:val="24"/>
                <w:szCs w:val="24"/>
              </w:rPr>
              <w:t>a różnymi rodzajami polityki ekonomicznej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C3361D" w:rsidRPr="009C54AE" w14:paraId="2D5445B3" w14:textId="77777777" w:rsidTr="00581202">
        <w:tc>
          <w:tcPr>
            <w:tcW w:w="851" w:type="dxa"/>
            <w:vAlign w:val="center"/>
          </w:tcPr>
          <w:p w14:paraId="2A7201FA" w14:textId="77777777" w:rsidR="00C3361D" w:rsidRPr="002623F7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2C2917C" w14:textId="77777777" w:rsidR="00C3361D" w:rsidRPr="0094491A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>ypracowanie umiejętności</w:t>
            </w:r>
            <w:r>
              <w:rPr>
                <w:rFonts w:ascii="Corbel" w:hAnsi="Corbel"/>
                <w:b w:val="0"/>
                <w:sz w:val="24"/>
                <w:szCs w:val="24"/>
              </w:rPr>
              <w:t>: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 xml:space="preserve"> swobodnego posługiwania się podstawowymi terminami makroekonomicznymi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0366A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stosowania podstawowyc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h narzędzi analizy ekonomicznej</w:t>
            </w:r>
            <w:r w:rsidRPr="000366A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oraz poprawnej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 xml:space="preserve"> interpretacji danych makroekonomicznych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3361D" w:rsidRPr="009C54AE" w14:paraId="2D515A12" w14:textId="77777777" w:rsidTr="00581202">
        <w:tc>
          <w:tcPr>
            <w:tcW w:w="851" w:type="dxa"/>
            <w:vAlign w:val="center"/>
          </w:tcPr>
          <w:p w14:paraId="15029D0D" w14:textId="77777777" w:rsidR="00C3361D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04FB7F8" w14:textId="77777777" w:rsidR="00C3361D" w:rsidRPr="000366AC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>ypracowanie umiejętności oceny programów rozwoju gospodarczego i wydarzeń gospodarczych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3361D" w:rsidRPr="009C54AE" w14:paraId="60424A81" w14:textId="77777777" w:rsidTr="00581202">
        <w:tc>
          <w:tcPr>
            <w:tcW w:w="851" w:type="dxa"/>
            <w:vAlign w:val="center"/>
          </w:tcPr>
          <w:p w14:paraId="24F92820" w14:textId="77777777" w:rsidR="00C3361D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5852753" w14:textId="77777777" w:rsidR="00C3361D" w:rsidRPr="000366AC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 xml:space="preserve">ypracowanie umiejętności samodzielnego twórczego myślenia poprzez konfrontowanie ujęcia modelowego (teoretycznego) zjawisk makroekonomicznych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>z praktyką życia gospodarczego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3361D" w:rsidRPr="009C54AE" w14:paraId="2A345198" w14:textId="77777777" w:rsidTr="00581202">
        <w:tc>
          <w:tcPr>
            <w:tcW w:w="851" w:type="dxa"/>
            <w:vAlign w:val="center"/>
          </w:tcPr>
          <w:p w14:paraId="6A312F45" w14:textId="77777777" w:rsidR="00C3361D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7BEF664B" w14:textId="77777777" w:rsidR="00C3361D" w:rsidRPr="000366AC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krytycznej oceny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42B01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F57C1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4A5A75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6180"/>
        <w:gridCol w:w="2044"/>
      </w:tblGrid>
      <w:tr w:rsidR="00C3361D" w:rsidRPr="009C54AE" w14:paraId="21694EE5" w14:textId="77777777" w:rsidTr="30AF9BA9">
        <w:tc>
          <w:tcPr>
            <w:tcW w:w="1425" w:type="dxa"/>
          </w:tcPr>
          <w:p w14:paraId="3212791F" w14:textId="6DF5DCFA" w:rsidR="00C3361D" w:rsidRPr="009C54AE" w:rsidRDefault="00C3361D" w:rsidP="30AF9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smallCaps w:val="0"/>
              </w:rPr>
              <w:t>EK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(efekt </w:t>
            </w:r>
            <w:r w:rsidR="0058128C" w:rsidRPr="30AF9BA9">
              <w:rPr>
                <w:rFonts w:ascii="Corbel" w:hAnsi="Corbel"/>
                <w:b w:val="0"/>
                <w:smallCaps w:val="0"/>
              </w:rPr>
              <w:t>uczenia się</w:t>
            </w:r>
            <w:r w:rsidRPr="30AF9BA9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6180" w:type="dxa"/>
          </w:tcPr>
          <w:p w14:paraId="09BD680A" w14:textId="1292BAB0" w:rsidR="00C3361D" w:rsidRPr="009C54AE" w:rsidRDefault="00C3361D" w:rsidP="30AF9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 w:rsidR="0058128C" w:rsidRPr="30AF9BA9">
              <w:rPr>
                <w:rFonts w:ascii="Corbel" w:hAnsi="Corbel"/>
                <w:b w:val="0"/>
                <w:smallCaps w:val="0"/>
              </w:rPr>
              <w:t>uczenia się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zdefiniowanego dla przedmiotu</w:t>
            </w:r>
          </w:p>
        </w:tc>
        <w:tc>
          <w:tcPr>
            <w:tcW w:w="2044" w:type="dxa"/>
          </w:tcPr>
          <w:p w14:paraId="424D0FF0" w14:textId="62031DBD" w:rsidR="00C3361D" w:rsidRPr="009C54AE" w:rsidRDefault="00C3361D" w:rsidP="30AF9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Odniesienie do efektów</w:t>
            </w:r>
            <w:r w:rsidR="05E63BD9" w:rsidRPr="30AF9BA9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AF9BA9">
              <w:rPr>
                <w:rFonts w:ascii="Corbel" w:hAnsi="Corbel"/>
                <w:b w:val="0"/>
                <w:smallCaps w:val="0"/>
              </w:rPr>
              <w:t>kierunkowych</w:t>
            </w:r>
          </w:p>
        </w:tc>
      </w:tr>
      <w:tr w:rsidR="00C3361D" w:rsidRPr="009C54AE" w14:paraId="5176435F" w14:textId="77777777" w:rsidTr="30AF9BA9">
        <w:tc>
          <w:tcPr>
            <w:tcW w:w="1425" w:type="dxa"/>
          </w:tcPr>
          <w:p w14:paraId="60045F76" w14:textId="77777777" w:rsidR="00C3361D" w:rsidRPr="0069529A" w:rsidRDefault="00C3361D" w:rsidP="30AF9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6180" w:type="dxa"/>
          </w:tcPr>
          <w:p w14:paraId="1F72F8EC" w14:textId="7417E88D" w:rsidR="00B1706F" w:rsidRPr="0069529A" w:rsidRDefault="00C3361D" w:rsidP="30AF9BA9">
            <w:pPr>
              <w:pStyle w:val="Default"/>
              <w:rPr>
                <w:rFonts w:ascii="Corbel" w:hAnsi="Corbel"/>
              </w:rPr>
            </w:pPr>
            <w:r w:rsidRPr="30AF9BA9">
              <w:rPr>
                <w:rFonts w:ascii="Corbel" w:hAnsi="Corbel"/>
                <w:color w:val="auto"/>
              </w:rPr>
              <w:t xml:space="preserve">Zna i rozumie </w:t>
            </w:r>
            <w:r w:rsidR="3CB35707" w:rsidRPr="30AF9BA9">
              <w:rPr>
                <w:rFonts w:ascii="Corbel" w:hAnsi="Corbel"/>
              </w:rPr>
              <w:t>podstawowe pojęcia z zakresu nauk ekonomicznych, koncepcje teorii ekonomii w ujęciu mikro i makroekonomicznym oraz związki nauk ekonomicznych z naukami pokrewnymi.</w:t>
            </w:r>
          </w:p>
        </w:tc>
        <w:tc>
          <w:tcPr>
            <w:tcW w:w="2044" w:type="dxa"/>
          </w:tcPr>
          <w:p w14:paraId="18C43354" w14:textId="77777777" w:rsidR="00C3361D" w:rsidRDefault="00C3361D" w:rsidP="00F657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K_W01</w:t>
            </w:r>
          </w:p>
          <w:p w14:paraId="15A0409A" w14:textId="77777777" w:rsidR="00C3361D" w:rsidRDefault="00C3361D" w:rsidP="00F657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FDB0C5E" w14:textId="77777777" w:rsidR="00C3361D" w:rsidRPr="0069529A" w:rsidRDefault="00C3361D" w:rsidP="00F657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470F37C5" w14:paraId="6E0D77BC" w14:textId="77777777" w:rsidTr="30AF9BA9">
        <w:tc>
          <w:tcPr>
            <w:tcW w:w="1425" w:type="dxa"/>
          </w:tcPr>
          <w:p w14:paraId="549F38A5" w14:textId="32954B25" w:rsidR="69DF3DCE" w:rsidRDefault="4B7BB343" w:rsidP="30AF9BA9">
            <w:r w:rsidRPr="30AF9BA9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180" w:type="dxa"/>
          </w:tcPr>
          <w:p w14:paraId="5ABCA4FF" w14:textId="0C4A63D5" w:rsidR="6C9CA3C9" w:rsidRDefault="4D673583" w:rsidP="30AF9BA9">
            <w:pPr>
              <w:pStyle w:val="Default"/>
              <w:rPr>
                <w:rFonts w:ascii="Corbel" w:hAnsi="Corbel"/>
              </w:rPr>
            </w:pPr>
            <w:r w:rsidRPr="30AF9BA9">
              <w:rPr>
                <w:rFonts w:ascii="Corbel" w:hAnsi="Corbel"/>
              </w:rPr>
              <w:t>Zna i rozumie prawidłowości funkcjonowania rynku oraz rolę człowieka w kształtowaniu jego struktur.</w:t>
            </w:r>
          </w:p>
        </w:tc>
        <w:tc>
          <w:tcPr>
            <w:tcW w:w="2044" w:type="dxa"/>
          </w:tcPr>
          <w:p w14:paraId="76410672" w14:textId="77777777" w:rsidR="6C9CA3C9" w:rsidRDefault="4D673583" w:rsidP="00F657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K_W03</w:t>
            </w:r>
          </w:p>
          <w:p w14:paraId="7C8DA27F" w14:textId="53F53034" w:rsidR="470F37C5" w:rsidRDefault="470F37C5" w:rsidP="00F657A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3361D" w:rsidRPr="009C54AE" w14:paraId="040E35AF" w14:textId="77777777" w:rsidTr="30AF9BA9">
        <w:tc>
          <w:tcPr>
            <w:tcW w:w="1425" w:type="dxa"/>
          </w:tcPr>
          <w:p w14:paraId="56AA6142" w14:textId="0B345F80" w:rsidR="00C3361D" w:rsidRPr="0069529A" w:rsidRDefault="4B7BB343" w:rsidP="30AF9BA9">
            <w:r w:rsidRPr="30AF9BA9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  <w:p w14:paraId="41036974" w14:textId="3624580B" w:rsidR="00C3361D" w:rsidRPr="0069529A" w:rsidRDefault="00C3361D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</w:p>
        </w:tc>
        <w:tc>
          <w:tcPr>
            <w:tcW w:w="6180" w:type="dxa"/>
          </w:tcPr>
          <w:p w14:paraId="765A63D0" w14:textId="5B52265D" w:rsidR="00B1706F" w:rsidRPr="0069529A" w:rsidRDefault="3CB35707" w:rsidP="30AF9BA9">
            <w:pPr>
              <w:pStyle w:val="Default"/>
              <w:rPr>
                <w:rFonts w:ascii="Corbel" w:hAnsi="Corbel"/>
              </w:rPr>
            </w:pPr>
            <w:r w:rsidRPr="30AF9BA9">
              <w:rPr>
                <w:rFonts w:ascii="Corbel" w:hAnsi="Corbel"/>
              </w:rPr>
              <w:t>Potrafi stosować teoretyczną wiedzę ekonomiczną do rozwiązywania złożonych i nietypowych problemów w obszarze funkcjonowania i finansowania różnych organizacji, w tym przedsiębiorstw.</w:t>
            </w:r>
          </w:p>
        </w:tc>
        <w:tc>
          <w:tcPr>
            <w:tcW w:w="2044" w:type="dxa"/>
          </w:tcPr>
          <w:p w14:paraId="04B40BFE" w14:textId="77777777" w:rsidR="00C3361D" w:rsidRPr="0069529A" w:rsidRDefault="00C3361D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K_U02</w:t>
            </w:r>
          </w:p>
          <w:p w14:paraId="558FADDF" w14:textId="396A8A88" w:rsidR="00A05056" w:rsidRPr="0069529A" w:rsidRDefault="00A05056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470F37C5" w14:paraId="11E3B5F3" w14:textId="77777777" w:rsidTr="30AF9BA9">
        <w:tc>
          <w:tcPr>
            <w:tcW w:w="1425" w:type="dxa"/>
          </w:tcPr>
          <w:p w14:paraId="6F7CEFBF" w14:textId="73A5467B" w:rsidR="54679554" w:rsidRDefault="0C205C89" w:rsidP="30AF9BA9">
            <w:r w:rsidRPr="30AF9BA9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180" w:type="dxa"/>
          </w:tcPr>
          <w:p w14:paraId="034200F0" w14:textId="281C664E" w:rsidR="470F37C5" w:rsidRDefault="6677B720" w:rsidP="30AF9BA9">
            <w:pPr>
              <w:pStyle w:val="Default"/>
              <w:rPr>
                <w:rFonts w:ascii="Corbel" w:hAnsi="Corbel"/>
                <w:color w:val="auto"/>
              </w:rPr>
            </w:pPr>
            <w:r w:rsidRPr="30AF9BA9">
              <w:rPr>
                <w:rFonts w:ascii="Corbel" w:hAnsi="Corbel"/>
              </w:rPr>
              <w:t>Potrafi pozyskiwać i analizować dane dotyczące procesów rozwoju gospodarczego i społecznego oraz projektować zadania badawcze i proponować sposoby ich realizacji.</w:t>
            </w:r>
          </w:p>
        </w:tc>
        <w:tc>
          <w:tcPr>
            <w:tcW w:w="2044" w:type="dxa"/>
          </w:tcPr>
          <w:p w14:paraId="3C21ED06" w14:textId="77777777" w:rsidR="308D29D3" w:rsidRDefault="3FD2255A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K_U03</w:t>
            </w:r>
          </w:p>
          <w:p w14:paraId="43843D56" w14:textId="645884B2" w:rsidR="470F37C5" w:rsidRDefault="470F37C5" w:rsidP="00F657A3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470F37C5" w14:paraId="1A8E5EBE" w14:textId="77777777" w:rsidTr="30AF9BA9">
        <w:tc>
          <w:tcPr>
            <w:tcW w:w="1425" w:type="dxa"/>
          </w:tcPr>
          <w:p w14:paraId="5BBA9E2C" w14:textId="322E80F1" w:rsidR="308D29D3" w:rsidRDefault="3FD2255A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30AF9BA9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  <w:p w14:paraId="0B88116B" w14:textId="6ED5A811" w:rsidR="470F37C5" w:rsidRDefault="470F37C5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</w:p>
        </w:tc>
        <w:tc>
          <w:tcPr>
            <w:tcW w:w="6180" w:type="dxa"/>
          </w:tcPr>
          <w:p w14:paraId="66BC5413" w14:textId="75286186" w:rsidR="470F37C5" w:rsidRDefault="01ADF669" w:rsidP="30AF9BA9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30AF9BA9">
              <w:rPr>
                <w:rFonts w:ascii="Corbel" w:eastAsia="Times New Roman" w:hAnsi="Corbel"/>
                <w:sz w:val="24"/>
                <w:szCs w:val="24"/>
              </w:rPr>
              <w:lastRenderedPageBreak/>
              <w:t xml:space="preserve">Potrafi wykorzystywać wiedzę ekonomiczną w procesie poszukiwania optymalnych rozwiązań problemów </w:t>
            </w:r>
            <w:r w:rsidRPr="30AF9BA9">
              <w:rPr>
                <w:rFonts w:ascii="Corbel" w:eastAsia="Times New Roman" w:hAnsi="Corbel"/>
                <w:sz w:val="24"/>
                <w:szCs w:val="24"/>
              </w:rPr>
              <w:lastRenderedPageBreak/>
              <w:t xml:space="preserve">gospodarczych i </w:t>
            </w:r>
            <w:r w:rsidR="5879BAC3" w:rsidRPr="30AF9BA9">
              <w:rPr>
                <w:rFonts w:ascii="Corbel" w:eastAsia="Times New Roman" w:hAnsi="Corbel"/>
                <w:sz w:val="24"/>
                <w:szCs w:val="24"/>
              </w:rPr>
              <w:t>społecznych oraz normy i standardy w procesie analizy ekonomiczno-finansowej</w:t>
            </w:r>
          </w:p>
        </w:tc>
        <w:tc>
          <w:tcPr>
            <w:tcW w:w="2044" w:type="dxa"/>
          </w:tcPr>
          <w:p w14:paraId="50679980" w14:textId="77777777" w:rsidR="308D29D3" w:rsidRDefault="3FD2255A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lastRenderedPageBreak/>
              <w:t>K_U06</w:t>
            </w:r>
          </w:p>
          <w:p w14:paraId="5F86793D" w14:textId="592C21EB" w:rsidR="470F37C5" w:rsidRDefault="470F37C5" w:rsidP="00F657A3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30AF9BA9" w14:paraId="0E937833" w14:textId="77777777" w:rsidTr="30AF9BA9">
        <w:tc>
          <w:tcPr>
            <w:tcW w:w="1425" w:type="dxa"/>
          </w:tcPr>
          <w:p w14:paraId="21A4BCC8" w14:textId="246CC037" w:rsidR="7B583C38" w:rsidRDefault="7B583C38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30AF9BA9">
              <w:rPr>
                <w:rFonts w:ascii="Corbel" w:hAnsi="Corbel"/>
                <w:smallCaps/>
                <w:sz w:val="24"/>
                <w:szCs w:val="24"/>
              </w:rPr>
              <w:lastRenderedPageBreak/>
              <w:t>EK_06</w:t>
            </w:r>
          </w:p>
          <w:p w14:paraId="20320452" w14:textId="5F0D83EF" w:rsidR="30AF9BA9" w:rsidRDefault="30AF9BA9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</w:p>
        </w:tc>
        <w:tc>
          <w:tcPr>
            <w:tcW w:w="6180" w:type="dxa"/>
          </w:tcPr>
          <w:p w14:paraId="01BBC630" w14:textId="752E6DF8" w:rsidR="69A3E5C5" w:rsidRDefault="69A3E5C5" w:rsidP="30AF9BA9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30AF9BA9">
              <w:rPr>
                <w:rFonts w:ascii="Corbel" w:eastAsia="Times New Roman" w:hAnsi="Corbel"/>
                <w:sz w:val="24"/>
                <w:szCs w:val="24"/>
              </w:rPr>
              <w:t>Potrafi planować i organizować pracę indywidualną oraz w zespole, pracować w grupie, przyjmując w niej różne role</w:t>
            </w:r>
            <w:r w:rsidR="2848CAF7" w:rsidRPr="30AF9BA9">
              <w:rPr>
                <w:rFonts w:ascii="Corbel" w:eastAsia="Times New Roman" w:hAnsi="Corbel"/>
                <w:sz w:val="24"/>
                <w:szCs w:val="24"/>
              </w:rPr>
              <w:t xml:space="preserve"> oraz współodpowiedzialność za realizowane zadania, także o charakterze interdyscyplinarnym</w:t>
            </w:r>
          </w:p>
        </w:tc>
        <w:tc>
          <w:tcPr>
            <w:tcW w:w="2044" w:type="dxa"/>
          </w:tcPr>
          <w:p w14:paraId="32502DE8" w14:textId="103983D4" w:rsidR="7B583C38" w:rsidRDefault="7B583C38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K_U10</w:t>
            </w:r>
          </w:p>
          <w:p w14:paraId="2A893F11" w14:textId="4D99E01C" w:rsidR="30AF9BA9" w:rsidRDefault="30AF9BA9" w:rsidP="00F657A3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3361D" w:rsidRPr="009C54AE" w14:paraId="256613FC" w14:textId="77777777" w:rsidTr="30AF9BA9">
        <w:tc>
          <w:tcPr>
            <w:tcW w:w="1425" w:type="dxa"/>
          </w:tcPr>
          <w:p w14:paraId="27F4CB8C" w14:textId="70C83D20" w:rsidR="00C3361D" w:rsidRPr="0069529A" w:rsidRDefault="2693C940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30AF9BA9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  <w:p w14:paraId="302E1CBE" w14:textId="192B22BC" w:rsidR="00C3361D" w:rsidRPr="0069529A" w:rsidRDefault="00C3361D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</w:p>
        </w:tc>
        <w:tc>
          <w:tcPr>
            <w:tcW w:w="6180" w:type="dxa"/>
          </w:tcPr>
          <w:p w14:paraId="5D3FC156" w14:textId="30C3F169" w:rsidR="00B1706F" w:rsidRPr="00C7410F" w:rsidRDefault="00C3361D" w:rsidP="30AF9B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eastAsia="Times New Roman" w:hAnsi="Corbel"/>
                <w:sz w:val="24"/>
                <w:szCs w:val="24"/>
              </w:rPr>
              <w:t xml:space="preserve">Jest gotów do </w:t>
            </w:r>
            <w:r w:rsidR="3CB35707" w:rsidRPr="30AF9BA9">
              <w:rPr>
                <w:rFonts w:ascii="Corbel" w:hAnsi="Corbel"/>
                <w:sz w:val="24"/>
                <w:szCs w:val="24"/>
              </w:rPr>
              <w:t>krytycznej oceny posiadanej wiedzy ekonomicznej i odbieranych treści oraz ciągłego poznawania zmieniających się warunków gospodarowania.</w:t>
            </w:r>
          </w:p>
        </w:tc>
        <w:tc>
          <w:tcPr>
            <w:tcW w:w="2044" w:type="dxa"/>
          </w:tcPr>
          <w:p w14:paraId="71E8EB2A" w14:textId="77777777" w:rsidR="00C3361D" w:rsidRPr="0069529A" w:rsidRDefault="00C3361D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K_K01</w:t>
            </w:r>
          </w:p>
          <w:p w14:paraId="1975D516" w14:textId="1C27952D" w:rsidR="00C3361D" w:rsidRPr="0069529A" w:rsidRDefault="00C3361D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40A9796" w14:textId="1379524D" w:rsidR="00C3361D" w:rsidRPr="0069529A" w:rsidRDefault="00C3361D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84B4FB5" w14:textId="3583AC59" w:rsidR="470F37C5" w:rsidRDefault="470F37C5" w:rsidP="470F37C5">
      <w:pPr>
        <w:pStyle w:val="Punktygwne"/>
        <w:spacing w:before="0" w:after="0"/>
        <w:rPr>
          <w:rFonts w:ascii="Corbel" w:hAnsi="Corbel"/>
          <w:b w:val="0"/>
        </w:rPr>
      </w:pPr>
    </w:p>
    <w:p w14:paraId="63077D8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167364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F99146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3361D" w:rsidRPr="009C54AE" w14:paraId="2FD5BF2C" w14:textId="77777777" w:rsidTr="30AF9BA9">
        <w:tc>
          <w:tcPr>
            <w:tcW w:w="9639" w:type="dxa"/>
          </w:tcPr>
          <w:p w14:paraId="0EB0CDD9" w14:textId="77777777" w:rsidR="00C3361D" w:rsidRPr="009C54AE" w:rsidRDefault="00C3361D" w:rsidP="0058120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61D" w:rsidRPr="009C54AE" w14:paraId="2E579CAD" w14:textId="77777777" w:rsidTr="30AF9BA9">
        <w:tc>
          <w:tcPr>
            <w:tcW w:w="9639" w:type="dxa"/>
          </w:tcPr>
          <w:p w14:paraId="3613BD72" w14:textId="77777777" w:rsidR="00C3361D" w:rsidRPr="0069529A" w:rsidRDefault="00C3361D" w:rsidP="00581202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Wprowadzenie do makroekonomii – pojęcie i przedmiot makroekonomii</w:t>
            </w:r>
          </w:p>
        </w:tc>
      </w:tr>
      <w:tr w:rsidR="00C3361D" w:rsidRPr="009C54AE" w14:paraId="2BBC7C76" w14:textId="77777777" w:rsidTr="30AF9BA9">
        <w:tc>
          <w:tcPr>
            <w:tcW w:w="9639" w:type="dxa"/>
          </w:tcPr>
          <w:p w14:paraId="72225FA7" w14:textId="77777777" w:rsidR="00C3361D" w:rsidRPr="0069529A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bCs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Szkoły myślenia ekonomicznego w makroekonomii – parady</w:t>
            </w:r>
            <w:r>
              <w:rPr>
                <w:rFonts w:ascii="Corbel" w:hAnsi="Corbel"/>
                <w:sz w:val="24"/>
              </w:rPr>
              <w:t>gmat neoklasyczny i keynesowski.</w:t>
            </w:r>
            <w:r w:rsidRPr="0069529A">
              <w:rPr>
                <w:rFonts w:ascii="Corbel" w:hAnsi="Corbel"/>
                <w:sz w:val="24"/>
              </w:rPr>
              <w:t xml:space="preserve"> </w:t>
            </w:r>
          </w:p>
        </w:tc>
      </w:tr>
      <w:tr w:rsidR="00C3361D" w:rsidRPr="009C54AE" w14:paraId="7BCB6588" w14:textId="77777777" w:rsidTr="30AF9BA9">
        <w:tc>
          <w:tcPr>
            <w:tcW w:w="9639" w:type="dxa"/>
          </w:tcPr>
          <w:p w14:paraId="78FF78D4" w14:textId="77777777" w:rsidR="00C3361D" w:rsidRPr="0069529A" w:rsidRDefault="00C3361D" w:rsidP="00581202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Procesy tworzenia wartości i produkcji w gospodarce. Podstawowe kategorie makroekonomii w postaci zasobów i strumieni. Podstawowe kategorie produktu i dochodu narodowego. Produkt narodowy brutto i dochód narodowy. Mierniki dobrobytu ekonomicznego.</w:t>
            </w:r>
          </w:p>
        </w:tc>
      </w:tr>
      <w:tr w:rsidR="00C3361D" w:rsidRPr="009C54AE" w14:paraId="21A8BF86" w14:textId="77777777" w:rsidTr="30AF9BA9">
        <w:tc>
          <w:tcPr>
            <w:tcW w:w="9639" w:type="dxa"/>
          </w:tcPr>
          <w:p w14:paraId="450310CF" w14:textId="77777777" w:rsidR="00C3361D" w:rsidRPr="0069529A" w:rsidRDefault="00C3361D" w:rsidP="00581202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2549B0">
              <w:rPr>
                <w:rFonts w:ascii="Corbel" w:hAnsi="Corbel"/>
                <w:sz w:val="24"/>
              </w:rPr>
              <w:t>Państwo w gospodarce rynkowej. Model społecznej gospodarki rynkowej.</w:t>
            </w:r>
          </w:p>
        </w:tc>
      </w:tr>
      <w:tr w:rsidR="00C3361D" w:rsidRPr="009C54AE" w14:paraId="5B795DAC" w14:textId="77777777" w:rsidTr="30AF9BA9">
        <w:tc>
          <w:tcPr>
            <w:tcW w:w="9639" w:type="dxa"/>
          </w:tcPr>
          <w:p w14:paraId="61C847DA" w14:textId="77777777" w:rsidR="00C3361D" w:rsidRPr="0069529A" w:rsidRDefault="00C3361D" w:rsidP="00581202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Mechanizm równowagi w gospodarce. Pojęcie mechanizmu równowagi. Funkcja konsumpcji. Funkcja oszczędności. Równowaga inwestycji i oszczędności. Funkcja agregatowego popytu. Mnożnik. Paradoks zapobiegliwości.</w:t>
            </w:r>
          </w:p>
        </w:tc>
      </w:tr>
      <w:tr w:rsidR="00C3361D" w:rsidRPr="009C54AE" w14:paraId="01F1510C" w14:textId="77777777" w:rsidTr="30AF9BA9">
        <w:tc>
          <w:tcPr>
            <w:tcW w:w="9639" w:type="dxa"/>
          </w:tcPr>
          <w:p w14:paraId="5A0B6367" w14:textId="77777777" w:rsidR="00C3361D" w:rsidRPr="0069529A" w:rsidRDefault="00C3361D" w:rsidP="00581202">
            <w:pPr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Budżet państwa i polityka fiskalna państwa</w:t>
            </w:r>
            <w:r w:rsidRPr="0069529A">
              <w:rPr>
                <w:rFonts w:ascii="Corbel" w:hAnsi="Corbel"/>
                <w:sz w:val="24"/>
              </w:rPr>
              <w:t xml:space="preserve"> – budżet państwa a popyt globalny, mnożnik zrównoważonego budżetu, środki polityki fiskalnej a stabilizacja gospodarki, deficyt budżetowy i dług publiczny.</w:t>
            </w:r>
          </w:p>
        </w:tc>
      </w:tr>
      <w:tr w:rsidR="00C3361D" w:rsidRPr="009C54AE" w14:paraId="318B6235" w14:textId="77777777" w:rsidTr="30AF9BA9">
        <w:tc>
          <w:tcPr>
            <w:tcW w:w="9639" w:type="dxa"/>
          </w:tcPr>
          <w:p w14:paraId="21BED8AE" w14:textId="77777777" w:rsidR="00C3361D" w:rsidRPr="0069529A" w:rsidRDefault="00C3361D" w:rsidP="00581202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Istota i pomiar inflacji. Rodzaje inflacji. Przyczyny inflacji. Skutki inflacji. Inflacja – przyczyny, typy, rodz</w:t>
            </w:r>
            <w:r>
              <w:rPr>
                <w:rFonts w:ascii="Corbel" w:hAnsi="Corbel"/>
                <w:sz w:val="24"/>
              </w:rPr>
              <w:t>aje i sposoby pomiaru inflacji. M</w:t>
            </w:r>
            <w:r w:rsidRPr="0069529A">
              <w:rPr>
                <w:rFonts w:ascii="Corbel" w:hAnsi="Corbel"/>
                <w:sz w:val="24"/>
              </w:rPr>
              <w:t>etody walki z inflacją. Inflacja</w:t>
            </w:r>
            <w:r>
              <w:rPr>
                <w:rFonts w:ascii="Corbel" w:hAnsi="Corbel"/>
                <w:sz w:val="24"/>
              </w:rPr>
              <w:t xml:space="preserve"> a bezrobocie.</w:t>
            </w:r>
          </w:p>
        </w:tc>
      </w:tr>
      <w:tr w:rsidR="00C3361D" w:rsidRPr="009C54AE" w14:paraId="70933D88" w14:textId="77777777" w:rsidTr="30AF9BA9">
        <w:tc>
          <w:tcPr>
            <w:tcW w:w="9639" w:type="dxa"/>
          </w:tcPr>
          <w:p w14:paraId="4B435150" w14:textId="416FCAD5" w:rsidR="00C3361D" w:rsidRPr="0069529A" w:rsidRDefault="00C3361D" w:rsidP="30AF9BA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Makroekonomia gospodarki otwartej. Podstawowe pojęcia. Handel międzynarodowy a wzrost gospodarczy. Mnożnik inwestycyjny i eksportowy, super</w:t>
            </w:r>
            <w:r w:rsidR="4E37FDD0" w:rsidRPr="30AF9BA9">
              <w:rPr>
                <w:rFonts w:ascii="Corbel" w:hAnsi="Corbel"/>
                <w:sz w:val="24"/>
                <w:szCs w:val="24"/>
              </w:rPr>
              <w:t>-</w:t>
            </w:r>
            <w:r w:rsidRPr="30AF9BA9">
              <w:rPr>
                <w:rFonts w:ascii="Corbel" w:hAnsi="Corbel"/>
                <w:sz w:val="24"/>
                <w:szCs w:val="24"/>
              </w:rPr>
              <w:t>mnożnik.</w:t>
            </w:r>
          </w:p>
        </w:tc>
      </w:tr>
      <w:tr w:rsidR="00C3361D" w:rsidRPr="009C54AE" w14:paraId="492B45BF" w14:textId="77777777" w:rsidTr="30AF9BA9">
        <w:tc>
          <w:tcPr>
            <w:tcW w:w="9639" w:type="dxa"/>
          </w:tcPr>
          <w:p w14:paraId="5BAC7195" w14:textId="77777777" w:rsidR="00C3361D" w:rsidRPr="0069529A" w:rsidRDefault="00C3361D" w:rsidP="00581202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 xml:space="preserve">Bilans płatniczy. Równowaga zewnętrzna i wewnętrzna gospodarki otwartej. </w:t>
            </w:r>
          </w:p>
          <w:p w14:paraId="018E3F9E" w14:textId="77777777" w:rsidR="00C3361D" w:rsidRPr="0069529A" w:rsidRDefault="00C3361D" w:rsidP="00581202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Pojęcie bilansu płatniczego. Budowa bilansu płatniczego. Równowaga bilansu płatniczego. Przyczyny nierównowagi bilansu płatniczego w krótkim okresie. Mechanizmy automatycznego przywracania równowagi. Nierównowaga bilansu płatniczego w długim okresie. Istota równowagi zewnętrznej i wewnętrznej.</w:t>
            </w:r>
          </w:p>
        </w:tc>
      </w:tr>
    </w:tbl>
    <w:p w14:paraId="1C1F96D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E99A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6D8304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3361D" w:rsidRPr="009C54AE" w14:paraId="6D1ADA11" w14:textId="77777777" w:rsidTr="30AF9BA9">
        <w:tc>
          <w:tcPr>
            <w:tcW w:w="9639" w:type="dxa"/>
          </w:tcPr>
          <w:p w14:paraId="3EC02A12" w14:textId="77777777" w:rsidR="00C3361D" w:rsidRPr="009C54AE" w:rsidRDefault="00C3361D" w:rsidP="0058120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61D" w:rsidRPr="009C54AE" w14:paraId="5C85BB20" w14:textId="77777777" w:rsidTr="30AF9BA9">
        <w:tc>
          <w:tcPr>
            <w:tcW w:w="9639" w:type="dxa"/>
          </w:tcPr>
          <w:p w14:paraId="3A2C9CBC" w14:textId="77777777" w:rsidR="00C3361D" w:rsidRPr="0069529A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 xml:space="preserve">Wprowadzenie do makroekonomii – pojęcie i przedmiot makroekonomii. Różnice między mikro- i makroekonomią. Podstawowe problemy i zagadnienia makroekonomiczne. </w:t>
            </w:r>
          </w:p>
        </w:tc>
      </w:tr>
      <w:tr w:rsidR="00C3361D" w:rsidRPr="009C54AE" w14:paraId="776FE43B" w14:textId="77777777" w:rsidTr="30AF9BA9">
        <w:tc>
          <w:tcPr>
            <w:tcW w:w="9639" w:type="dxa"/>
          </w:tcPr>
          <w:p w14:paraId="1168AADF" w14:textId="77777777" w:rsidR="00C3361D" w:rsidRPr="002549B0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Problemy makroekonomiczne z perspektywy</w:t>
            </w:r>
            <w:r w:rsidRPr="0069529A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podstawowych nurtów</w:t>
            </w:r>
            <w:r w:rsidRPr="002549B0">
              <w:rPr>
                <w:rFonts w:ascii="Corbel" w:hAnsi="Corbel"/>
                <w:sz w:val="24"/>
              </w:rPr>
              <w:t xml:space="preserve"> myślenia ekonomicznego</w:t>
            </w:r>
            <w:r w:rsidRPr="0069529A">
              <w:rPr>
                <w:rFonts w:ascii="Corbel" w:hAnsi="Corbel"/>
                <w:sz w:val="24"/>
              </w:rPr>
              <w:t>: szkoła klasyczna, neoklasyczna, szkoła Keynesa, szkoła monetarystów.</w:t>
            </w:r>
            <w:r w:rsidRPr="0069529A">
              <w:rPr>
                <w:rFonts w:ascii="Corbel" w:hAnsi="Corbel"/>
                <w:bCs/>
                <w:sz w:val="24"/>
              </w:rPr>
              <w:t xml:space="preserve"> </w:t>
            </w:r>
          </w:p>
        </w:tc>
      </w:tr>
      <w:tr w:rsidR="00C3361D" w:rsidRPr="009C54AE" w14:paraId="2D6BC68E" w14:textId="77777777" w:rsidTr="30AF9BA9">
        <w:tc>
          <w:tcPr>
            <w:tcW w:w="9639" w:type="dxa"/>
          </w:tcPr>
          <w:p w14:paraId="1A93A69E" w14:textId="77777777" w:rsidR="00C3361D" w:rsidRPr="0069529A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lastRenderedPageBreak/>
              <w:t>Modelowe</w:t>
            </w:r>
            <w:r>
              <w:rPr>
                <w:rFonts w:ascii="Corbel" w:hAnsi="Corbel"/>
                <w:sz w:val="24"/>
              </w:rPr>
              <w:t xml:space="preserve"> ujęcie gospodarki rynkowej </w:t>
            </w:r>
            <w:r w:rsidRPr="00A24E73">
              <w:rPr>
                <w:rFonts w:ascii="Corbel" w:hAnsi="Corbel"/>
                <w:sz w:val="24"/>
              </w:rPr>
              <w:t>–</w:t>
            </w:r>
            <w:r>
              <w:rPr>
                <w:rFonts w:ascii="Corbel" w:hAnsi="Corbel"/>
                <w:sz w:val="24"/>
              </w:rPr>
              <w:t xml:space="preserve"> ruch okrężny:</w:t>
            </w:r>
            <w:r w:rsidRPr="0069529A">
              <w:rPr>
                <w:rFonts w:ascii="Corbel" w:hAnsi="Corbel"/>
                <w:sz w:val="24"/>
              </w:rPr>
              <w:t xml:space="preserve"> podstawowe pojęcia, agregaty</w:t>
            </w:r>
            <w:r>
              <w:rPr>
                <w:rFonts w:ascii="Corbel" w:hAnsi="Corbel"/>
                <w:sz w:val="24"/>
              </w:rPr>
              <w:t xml:space="preserve"> i tożsamości makroekonomiczne oraz</w:t>
            </w:r>
            <w:r w:rsidRPr="0069529A">
              <w:rPr>
                <w:rFonts w:ascii="Corbel" w:hAnsi="Corbel"/>
                <w:sz w:val="24"/>
              </w:rPr>
              <w:t xml:space="preserve"> ich empiryczna obserwacja.</w:t>
            </w:r>
          </w:p>
        </w:tc>
      </w:tr>
      <w:tr w:rsidR="00C3361D" w:rsidRPr="009C54AE" w14:paraId="7786F032" w14:textId="77777777" w:rsidTr="30AF9BA9">
        <w:tc>
          <w:tcPr>
            <w:tcW w:w="9639" w:type="dxa"/>
          </w:tcPr>
          <w:p w14:paraId="1AACF02F" w14:textId="171395F7" w:rsidR="00C3361D" w:rsidRPr="0069529A" w:rsidRDefault="00C3361D" w:rsidP="30AF9BA9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 xml:space="preserve">Makroekonomiczny pomiar gospodarki </w:t>
            </w:r>
            <w:r w:rsidR="0EE26F51" w:rsidRPr="30AF9BA9">
              <w:rPr>
                <w:rFonts w:ascii="Corbel" w:hAnsi="Corbel"/>
                <w:sz w:val="24"/>
                <w:szCs w:val="24"/>
              </w:rPr>
              <w:t>–</w:t>
            </w:r>
            <w:r w:rsidRPr="30AF9BA9">
              <w:rPr>
                <w:rFonts w:ascii="Corbel" w:hAnsi="Corbel"/>
                <w:sz w:val="24"/>
                <w:szCs w:val="24"/>
              </w:rPr>
              <w:t xml:space="preserve"> pojęcie i zastosowanie systemu rachunków narodowych. Mierniki makroekonomiczne i ich pomiar – metody obliczania, mierniki netto i brutto, mierniki w cenach rynkowych i w cenach czynników wytwórczych, ujęcie nominalne i realne, ujęcie per capita. Mierniki wzrostu i rozwoju społeczno- gospodarczego.</w:t>
            </w:r>
          </w:p>
        </w:tc>
      </w:tr>
      <w:tr w:rsidR="00C3361D" w:rsidRPr="009C54AE" w14:paraId="03240C2E" w14:textId="77777777" w:rsidTr="30AF9BA9">
        <w:tc>
          <w:tcPr>
            <w:tcW w:w="9639" w:type="dxa"/>
          </w:tcPr>
          <w:p w14:paraId="0EB9A60D" w14:textId="77777777" w:rsidR="00C3361D" w:rsidRPr="0069529A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E</w:t>
            </w:r>
            <w:r w:rsidRPr="0069529A">
              <w:rPr>
                <w:rFonts w:ascii="Corbel" w:hAnsi="Corbel"/>
                <w:sz w:val="24"/>
              </w:rPr>
              <w:t>wolucja roli państwa w gospodarce</w:t>
            </w:r>
            <w:r>
              <w:rPr>
                <w:rFonts w:ascii="Corbel" w:hAnsi="Corbel"/>
                <w:sz w:val="24"/>
              </w:rPr>
              <w:t xml:space="preserve"> – etatyzm a</w:t>
            </w:r>
            <w:r w:rsidRPr="002549B0">
              <w:rPr>
                <w:rFonts w:ascii="Corbel" w:hAnsi="Corbel"/>
                <w:sz w:val="24"/>
              </w:rPr>
              <w:t xml:space="preserve"> liberalizm</w:t>
            </w:r>
            <w:r>
              <w:rPr>
                <w:rFonts w:ascii="Corbel" w:hAnsi="Corbel"/>
                <w:sz w:val="24"/>
              </w:rPr>
              <w:t>. E</w:t>
            </w:r>
            <w:r w:rsidRPr="0069529A">
              <w:rPr>
                <w:rFonts w:ascii="Corbel" w:hAnsi="Corbel"/>
                <w:sz w:val="24"/>
              </w:rPr>
              <w:t>konomiczne</w:t>
            </w:r>
            <w:r w:rsidRPr="009674B4">
              <w:rPr>
                <w:rFonts w:ascii="Corbel" w:hAnsi="Corbel"/>
                <w:sz w:val="24"/>
              </w:rPr>
              <w:t xml:space="preserve"> funkcje</w:t>
            </w:r>
            <w:r w:rsidRPr="0069529A">
              <w:rPr>
                <w:rFonts w:ascii="Corbel" w:hAnsi="Corbel"/>
                <w:sz w:val="24"/>
              </w:rPr>
              <w:t xml:space="preserve"> państwa.</w:t>
            </w:r>
          </w:p>
        </w:tc>
      </w:tr>
      <w:tr w:rsidR="00C3361D" w:rsidRPr="009C54AE" w14:paraId="616A4CEE" w14:textId="77777777" w:rsidTr="30AF9BA9">
        <w:tc>
          <w:tcPr>
            <w:tcW w:w="9639" w:type="dxa"/>
          </w:tcPr>
          <w:p w14:paraId="18F3F0D1" w14:textId="77777777" w:rsidR="00C3361D" w:rsidRPr="0069529A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Równowaga makroekonomiczna w ujęciu keynesowskim – założenia modelu, podstawowe wielkości i zależności modelowe, zalecenia modelowe.</w:t>
            </w:r>
          </w:p>
        </w:tc>
      </w:tr>
      <w:tr w:rsidR="00C3361D" w:rsidRPr="009C54AE" w14:paraId="5C4EDFB5" w14:textId="77777777" w:rsidTr="30AF9BA9">
        <w:tc>
          <w:tcPr>
            <w:tcW w:w="9639" w:type="dxa"/>
          </w:tcPr>
          <w:p w14:paraId="4616307C" w14:textId="7AA6E5C0" w:rsidR="00C3361D" w:rsidRPr="0069529A" w:rsidRDefault="00C3361D" w:rsidP="30AF9BA9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Budżet państwa i jego struktura oraz polityka fiskalna i jej rodzaje. Sposoby finansowania deficytu budżetowego.</w:t>
            </w:r>
          </w:p>
        </w:tc>
      </w:tr>
      <w:tr w:rsidR="00C3361D" w:rsidRPr="009C54AE" w14:paraId="01B2B0E8" w14:textId="77777777" w:rsidTr="30AF9BA9">
        <w:tc>
          <w:tcPr>
            <w:tcW w:w="9639" w:type="dxa"/>
          </w:tcPr>
          <w:p w14:paraId="58E91AB7" w14:textId="77777777" w:rsidR="00C3361D" w:rsidRPr="0069529A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6A24D1">
              <w:rPr>
                <w:rFonts w:ascii="Corbel" w:hAnsi="Corbel"/>
                <w:sz w:val="24"/>
              </w:rPr>
              <w:t xml:space="preserve">Pieniądz i system bankowy. Pieniądz i jego funkcje. Podaż pieniądza i popyt na pieniądz. </w:t>
            </w:r>
            <w:r>
              <w:rPr>
                <w:rFonts w:ascii="Corbel" w:hAnsi="Corbel"/>
                <w:sz w:val="24"/>
              </w:rPr>
              <w:t>F</w:t>
            </w:r>
            <w:r w:rsidRPr="0069529A">
              <w:rPr>
                <w:rFonts w:ascii="Corbel" w:hAnsi="Corbel"/>
                <w:sz w:val="24"/>
              </w:rPr>
              <w:t>unkcj</w:t>
            </w:r>
            <w:r>
              <w:rPr>
                <w:rFonts w:ascii="Corbel" w:hAnsi="Corbel"/>
                <w:sz w:val="24"/>
              </w:rPr>
              <w:t>e i struktura systemu bankowego. K</w:t>
            </w:r>
            <w:r w:rsidRPr="0069529A">
              <w:rPr>
                <w:rFonts w:ascii="Corbel" w:hAnsi="Corbel"/>
                <w:sz w:val="24"/>
              </w:rPr>
              <w:t xml:space="preserve">ontrola podaży pieniądza </w:t>
            </w:r>
            <w:r>
              <w:rPr>
                <w:rFonts w:ascii="Corbel" w:hAnsi="Corbel"/>
                <w:sz w:val="24"/>
              </w:rPr>
              <w:t xml:space="preserve">w gospodarce </w:t>
            </w:r>
            <w:r w:rsidRPr="0069529A">
              <w:rPr>
                <w:rFonts w:ascii="Corbel" w:hAnsi="Corbel"/>
                <w:sz w:val="24"/>
              </w:rPr>
              <w:t xml:space="preserve">– metody </w:t>
            </w:r>
            <w:r>
              <w:rPr>
                <w:rFonts w:ascii="Corbel" w:hAnsi="Corbel"/>
                <w:sz w:val="24"/>
              </w:rPr>
              <w:t xml:space="preserve">i narzędzia, </w:t>
            </w:r>
            <w:r w:rsidRPr="0069529A">
              <w:rPr>
                <w:rFonts w:ascii="Corbel" w:hAnsi="Corbel"/>
                <w:sz w:val="24"/>
              </w:rPr>
              <w:t>polityka monetarna</w:t>
            </w:r>
            <w:r>
              <w:rPr>
                <w:rFonts w:ascii="Corbel" w:hAnsi="Corbel"/>
                <w:sz w:val="24"/>
              </w:rPr>
              <w:t xml:space="preserve"> i jej rodzaje</w:t>
            </w:r>
            <w:r w:rsidRPr="0069529A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a równowaga na rynku pieniężnym</w:t>
            </w:r>
            <w:r w:rsidRPr="006A24D1">
              <w:rPr>
                <w:rFonts w:ascii="Corbel" w:hAnsi="Corbel"/>
                <w:sz w:val="24"/>
              </w:rPr>
              <w:t>.</w:t>
            </w:r>
          </w:p>
        </w:tc>
      </w:tr>
      <w:tr w:rsidR="00C3361D" w:rsidRPr="009C54AE" w14:paraId="172EDC16" w14:textId="77777777" w:rsidTr="30AF9BA9">
        <w:tc>
          <w:tcPr>
            <w:tcW w:w="9639" w:type="dxa"/>
          </w:tcPr>
          <w:p w14:paraId="3F396044" w14:textId="064F4B88" w:rsidR="00C3361D" w:rsidRPr="0069529A" w:rsidRDefault="00C3361D" w:rsidP="30AF9BA9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Bezrobocie – pojęcie i przyczyny bezrobocia (ujęcie klasyczne i keynesowskie), typy bezrobocia, skutki i koszty bezrobocia, polityka państwa na rynku pracy, problem bezrobocia w Polsce i w wybranych krajach.</w:t>
            </w:r>
          </w:p>
        </w:tc>
      </w:tr>
      <w:tr w:rsidR="00C3361D" w:rsidRPr="009C54AE" w14:paraId="41E4F669" w14:textId="77777777" w:rsidTr="30AF9BA9">
        <w:tc>
          <w:tcPr>
            <w:tcW w:w="9639" w:type="dxa"/>
          </w:tcPr>
          <w:p w14:paraId="7BBDF821" w14:textId="642330BA" w:rsidR="00C3361D" w:rsidRPr="0069529A" w:rsidRDefault="00C3361D" w:rsidP="30AF9BA9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 xml:space="preserve">Fluktuacje gospodarcze i kryzysy – cykliczny rozwój gospodarki rynkowej, fazy cyklu koniunkturalnego. </w:t>
            </w:r>
          </w:p>
        </w:tc>
      </w:tr>
    </w:tbl>
    <w:p w14:paraId="07CDED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4671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9936A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70B52C" w14:textId="77777777" w:rsidR="00C3361D" w:rsidRPr="00C3361D" w:rsidRDefault="0030154F" w:rsidP="00C3361D">
      <w:pPr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C3361D">
        <w:rPr>
          <w:rFonts w:ascii="Corbel" w:hAnsi="Corbel"/>
          <w:sz w:val="24"/>
          <w:szCs w:val="24"/>
        </w:rPr>
        <w:t>Wykład: wykład z prezentacją multimedialną realizowany przy pomocy platformy MS Teams</w:t>
      </w:r>
      <w:r w:rsidR="00C3361D" w:rsidRPr="00C3361D">
        <w:rPr>
          <w:rFonts w:ascii="Corbel" w:hAnsi="Corbel"/>
          <w:b/>
          <w:smallCaps/>
          <w:sz w:val="24"/>
          <w:szCs w:val="24"/>
        </w:rPr>
        <w:t xml:space="preserve">. </w:t>
      </w:r>
      <w:r w:rsidR="00C3361D" w:rsidRPr="00C3361D">
        <w:rPr>
          <w:rFonts w:ascii="Corbel" w:eastAsia="Times New Roman" w:hAnsi="Corbel"/>
          <w:sz w:val="24"/>
          <w:szCs w:val="24"/>
          <w:lang w:eastAsia="pl-PL"/>
        </w:rPr>
        <w:t>Ustny przekaz odpowiednio uporządkowanych wiadomości. Metody oparte na słowie: dyskusja. Metody aktywizujące: problemowa</w:t>
      </w:r>
    </w:p>
    <w:p w14:paraId="69E33B10" w14:textId="77777777" w:rsidR="00C3361D" w:rsidRDefault="00C3361D" w:rsidP="00C3361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361D">
        <w:rPr>
          <w:rFonts w:ascii="Corbel" w:hAnsi="Corbel"/>
          <w:b w:val="0"/>
          <w:smallCaps w:val="0"/>
          <w:szCs w:val="24"/>
        </w:rPr>
        <w:t>Ćwiczenia</w:t>
      </w:r>
      <w:r>
        <w:rPr>
          <w:rFonts w:ascii="Corbel" w:hAnsi="Corbel"/>
          <w:b w:val="0"/>
          <w:smallCaps w:val="0"/>
          <w:szCs w:val="24"/>
        </w:rPr>
        <w:t>: dyskusja moderowana, analiza i interpretacja tekstów źródłowych (bieżące dane ekonomiczne, czasopisma i dzienniki ekonomiczne), rozwiązywanie zadań, analiza studium przypadku, raporty (samodzielne/grupowe), przygotowywanie referatów/prezentacji, praca zespołowa na zajęciach, konsultacje</w:t>
      </w:r>
    </w:p>
    <w:p w14:paraId="4D5DCC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6BBB8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05880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1403C8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5FB60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AD7FF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C3361D" w:rsidRPr="009C54AE" w14:paraId="19B95F15" w14:textId="77777777" w:rsidTr="4F5AA7A3">
        <w:tc>
          <w:tcPr>
            <w:tcW w:w="1843" w:type="dxa"/>
            <w:vAlign w:val="center"/>
          </w:tcPr>
          <w:p w14:paraId="1B7EC355" w14:textId="77777777" w:rsidR="00C3361D" w:rsidRPr="009C54AE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691860C1" w14:textId="5D951532" w:rsidR="00C3361D" w:rsidRPr="009C54AE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EF26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6744B3E3" w14:textId="0BC1F395" w:rsidR="00C3361D" w:rsidRPr="009C54AE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A050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1B5FB42" w14:textId="77777777" w:rsidR="00C3361D" w:rsidRPr="009C54AE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74ED1D" w14:textId="6A74D310" w:rsidR="00C3361D" w:rsidRPr="009C54AE" w:rsidRDefault="00C3361D" w:rsidP="30AF9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(w, ćw</w:t>
            </w:r>
            <w:r w:rsidR="7FD82E1C" w:rsidRPr="30AF9BA9">
              <w:rPr>
                <w:rFonts w:ascii="Corbel" w:hAnsi="Corbel"/>
                <w:b w:val="0"/>
                <w:smallCaps w:val="0"/>
              </w:rPr>
              <w:t>.</w:t>
            </w:r>
            <w:r w:rsidRPr="30AF9BA9"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w:rsidR="00C3361D" w:rsidRPr="009C54AE" w14:paraId="192BBA1F" w14:textId="77777777" w:rsidTr="4F5AA7A3">
        <w:tc>
          <w:tcPr>
            <w:tcW w:w="1843" w:type="dxa"/>
          </w:tcPr>
          <w:p w14:paraId="77817188" w14:textId="77777777" w:rsidR="00C3361D" w:rsidRPr="009C54AE" w:rsidRDefault="00C3361D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3BED647E" w14:textId="22D8FB86" w:rsidR="00C3361D" w:rsidRPr="00AA4615" w:rsidRDefault="00C3361D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 xml:space="preserve"> egzamin pisemny, lista pytań</w:t>
            </w:r>
          </w:p>
        </w:tc>
        <w:tc>
          <w:tcPr>
            <w:tcW w:w="2126" w:type="dxa"/>
          </w:tcPr>
          <w:p w14:paraId="1D3519CE" w14:textId="377FBD0D" w:rsidR="00C3361D" w:rsidRPr="00AA4615" w:rsidRDefault="00C3361D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>wykład</w:t>
            </w:r>
          </w:p>
        </w:tc>
      </w:tr>
      <w:tr w:rsidR="00C3361D" w:rsidRPr="009C54AE" w14:paraId="3E483396" w14:textId="77777777" w:rsidTr="4F5AA7A3">
        <w:tc>
          <w:tcPr>
            <w:tcW w:w="1843" w:type="dxa"/>
          </w:tcPr>
          <w:p w14:paraId="3D8FF946" w14:textId="77777777" w:rsidR="00C3361D" w:rsidRPr="009C54AE" w:rsidRDefault="00C3361D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670" w:type="dxa"/>
          </w:tcPr>
          <w:p w14:paraId="575ACD3E" w14:textId="1EA445AE" w:rsidR="00C3361D" w:rsidRPr="00AA4615" w:rsidRDefault="00C3361D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 xml:space="preserve"> ocena umiejętności dokonywania analiz, egzamin pisemny</w:t>
            </w:r>
          </w:p>
        </w:tc>
        <w:tc>
          <w:tcPr>
            <w:tcW w:w="2126" w:type="dxa"/>
          </w:tcPr>
          <w:p w14:paraId="4EFC40A1" w14:textId="7FB791D9" w:rsidR="00C3361D" w:rsidRPr="00AA4615" w:rsidRDefault="00C3361D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>wykład</w:t>
            </w:r>
          </w:p>
        </w:tc>
      </w:tr>
      <w:tr w:rsidR="00C3361D" w:rsidRPr="009C54AE" w14:paraId="08BAE204" w14:textId="77777777" w:rsidTr="4F5AA7A3">
        <w:tc>
          <w:tcPr>
            <w:tcW w:w="1843" w:type="dxa"/>
          </w:tcPr>
          <w:p w14:paraId="72EFC5D3" w14:textId="77777777" w:rsidR="00C3361D" w:rsidRPr="009C54AE" w:rsidRDefault="00C3361D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738522AA" w14:textId="2E01B008" w:rsidR="00C3361D" w:rsidRPr="00AA4615" w:rsidRDefault="083ADD64" w:rsidP="4F5AA7A3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4F5AA7A3">
              <w:rPr>
                <w:rFonts w:ascii="Corbel" w:hAnsi="Corbel"/>
              </w:rPr>
              <w:t>prace pisemne</w:t>
            </w:r>
            <w:r w:rsidR="00C3361D" w:rsidRPr="4F5AA7A3">
              <w:rPr>
                <w:rFonts w:ascii="Corbel" w:hAnsi="Corbel"/>
              </w:rPr>
              <w:t>, obserwacja postawy i ocena prezentowanego stanowiska/opinii</w:t>
            </w:r>
          </w:p>
        </w:tc>
        <w:tc>
          <w:tcPr>
            <w:tcW w:w="2126" w:type="dxa"/>
          </w:tcPr>
          <w:p w14:paraId="558FCD11" w14:textId="77777777" w:rsidR="00C3361D" w:rsidRPr="00AA4615" w:rsidRDefault="00C3361D" w:rsidP="00A0505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0AA4615">
              <w:rPr>
                <w:rFonts w:ascii="Corbel" w:hAnsi="Corbel"/>
                <w:szCs w:val="22"/>
              </w:rPr>
              <w:t>ćwiczenia</w:t>
            </w:r>
          </w:p>
        </w:tc>
      </w:tr>
      <w:tr w:rsidR="0D1F4996" w14:paraId="724AB7F8" w14:textId="77777777" w:rsidTr="4F5AA7A3">
        <w:tc>
          <w:tcPr>
            <w:tcW w:w="1843" w:type="dxa"/>
          </w:tcPr>
          <w:p w14:paraId="1AE8A55A" w14:textId="6D5C2FF9" w:rsidR="123E434A" w:rsidRDefault="123E434A" w:rsidP="0D1F4996">
            <w:pPr>
              <w:pStyle w:val="Punktygwne"/>
              <w:rPr>
                <w:rFonts w:ascii="Corbel" w:hAnsi="Corbel"/>
                <w:b w:val="0"/>
              </w:rPr>
            </w:pPr>
            <w:r w:rsidRPr="0D1F4996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670" w:type="dxa"/>
          </w:tcPr>
          <w:p w14:paraId="0BAE1D30" w14:textId="46798CAC" w:rsidR="123E434A" w:rsidRDefault="69C683D5" w:rsidP="4F5AA7A3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4F5AA7A3">
              <w:rPr>
                <w:rFonts w:ascii="Corbel" w:hAnsi="Corbel"/>
              </w:rPr>
              <w:t>prace pisemne</w:t>
            </w:r>
            <w:r w:rsidR="7C302303" w:rsidRPr="4F5AA7A3">
              <w:rPr>
                <w:rFonts w:ascii="Corbel" w:hAnsi="Corbel"/>
              </w:rPr>
              <w:t>, obserwacja postawy i ocena prezentowanego stanowiska/opinii</w:t>
            </w:r>
          </w:p>
        </w:tc>
        <w:tc>
          <w:tcPr>
            <w:tcW w:w="2126" w:type="dxa"/>
          </w:tcPr>
          <w:p w14:paraId="5A84B707" w14:textId="77777777" w:rsidR="123E434A" w:rsidRDefault="123E434A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>ćwiczenia</w:t>
            </w:r>
          </w:p>
          <w:p w14:paraId="7F55CDBB" w14:textId="4B27B461" w:rsidR="0D1F4996" w:rsidRDefault="0D1F4996" w:rsidP="0D1F4996">
            <w:pPr>
              <w:pStyle w:val="NormalnyWeb"/>
              <w:jc w:val="center"/>
              <w:rPr>
                <w:rFonts w:ascii="Corbel" w:hAnsi="Corbel"/>
              </w:rPr>
            </w:pPr>
          </w:p>
        </w:tc>
      </w:tr>
      <w:tr w:rsidR="0D1F4996" w14:paraId="3703C343" w14:textId="77777777" w:rsidTr="4F5AA7A3">
        <w:tc>
          <w:tcPr>
            <w:tcW w:w="1843" w:type="dxa"/>
          </w:tcPr>
          <w:p w14:paraId="43512E88" w14:textId="5E0E9B00" w:rsidR="123E434A" w:rsidRDefault="123E434A" w:rsidP="0D1F4996">
            <w:pPr>
              <w:pStyle w:val="Punktygwne"/>
              <w:rPr>
                <w:rFonts w:ascii="Corbel" w:hAnsi="Corbel"/>
                <w:b w:val="0"/>
              </w:rPr>
            </w:pPr>
            <w:r w:rsidRPr="0D1F4996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5670" w:type="dxa"/>
          </w:tcPr>
          <w:p w14:paraId="4A631BD3" w14:textId="59331435" w:rsidR="123E434A" w:rsidRDefault="72664E12" w:rsidP="4F5AA7A3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4F5AA7A3">
              <w:rPr>
                <w:rFonts w:ascii="Corbel" w:hAnsi="Corbel"/>
              </w:rPr>
              <w:t>prace pisemne</w:t>
            </w:r>
            <w:r w:rsidR="7C302303" w:rsidRPr="4F5AA7A3">
              <w:rPr>
                <w:rFonts w:ascii="Corbel" w:hAnsi="Corbel"/>
              </w:rPr>
              <w:t>, obserwacja postawy i ocena prezentowanego stanowiska/opinii</w:t>
            </w:r>
          </w:p>
        </w:tc>
        <w:tc>
          <w:tcPr>
            <w:tcW w:w="2126" w:type="dxa"/>
          </w:tcPr>
          <w:p w14:paraId="02BF583D" w14:textId="77777777" w:rsidR="123E434A" w:rsidRDefault="123E434A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>ćwiczenia</w:t>
            </w:r>
          </w:p>
          <w:p w14:paraId="22F0ADB9" w14:textId="268908BD" w:rsidR="0D1F4996" w:rsidRDefault="0D1F4996" w:rsidP="0D1F4996">
            <w:pPr>
              <w:pStyle w:val="NormalnyWeb"/>
              <w:jc w:val="center"/>
              <w:rPr>
                <w:rFonts w:ascii="Corbel" w:hAnsi="Corbel"/>
              </w:rPr>
            </w:pPr>
          </w:p>
        </w:tc>
      </w:tr>
      <w:tr w:rsidR="0D1F4996" w14:paraId="42D81423" w14:textId="77777777" w:rsidTr="4F5AA7A3">
        <w:tc>
          <w:tcPr>
            <w:tcW w:w="1843" w:type="dxa"/>
          </w:tcPr>
          <w:p w14:paraId="287CCC9B" w14:textId="1840DA1F" w:rsidR="123E434A" w:rsidRDefault="123E434A" w:rsidP="0D1F4996">
            <w:pPr>
              <w:pStyle w:val="Punktygwne"/>
              <w:rPr>
                <w:rFonts w:ascii="Corbel" w:hAnsi="Corbel"/>
                <w:b w:val="0"/>
              </w:rPr>
            </w:pPr>
            <w:r w:rsidRPr="0D1F4996">
              <w:rPr>
                <w:rFonts w:ascii="Corbel" w:hAnsi="Corbel"/>
                <w:b w:val="0"/>
              </w:rPr>
              <w:lastRenderedPageBreak/>
              <w:t>Ek_06</w:t>
            </w:r>
          </w:p>
        </w:tc>
        <w:tc>
          <w:tcPr>
            <w:tcW w:w="5670" w:type="dxa"/>
          </w:tcPr>
          <w:p w14:paraId="6920F0BA" w14:textId="1F43FDF2" w:rsidR="123E434A" w:rsidRDefault="286B6907" w:rsidP="4F5AA7A3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  <w:highlight w:val="yellow"/>
              </w:rPr>
            </w:pPr>
            <w:r w:rsidRPr="4F5AA7A3">
              <w:rPr>
                <w:rFonts w:ascii="Corbel" w:hAnsi="Corbel"/>
              </w:rPr>
              <w:t>prace pisemne</w:t>
            </w:r>
            <w:r w:rsidR="0135E4ED" w:rsidRPr="4F5AA7A3">
              <w:rPr>
                <w:rFonts w:ascii="Corbel" w:hAnsi="Corbel"/>
              </w:rPr>
              <w:t>, obserwacja postawy i ocena prezentowanego stanowiska/opinii</w:t>
            </w:r>
          </w:p>
        </w:tc>
        <w:tc>
          <w:tcPr>
            <w:tcW w:w="2126" w:type="dxa"/>
          </w:tcPr>
          <w:p w14:paraId="4BC75D29" w14:textId="77777777" w:rsidR="123E434A" w:rsidRDefault="123E434A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>ćwiczenia</w:t>
            </w:r>
          </w:p>
          <w:p w14:paraId="277667F9" w14:textId="5BF1B1FF" w:rsidR="0D1F4996" w:rsidRDefault="0D1F4996" w:rsidP="0D1F4996">
            <w:pPr>
              <w:pStyle w:val="NormalnyWeb"/>
              <w:jc w:val="center"/>
              <w:rPr>
                <w:rFonts w:ascii="Corbel" w:hAnsi="Corbel"/>
              </w:rPr>
            </w:pPr>
          </w:p>
        </w:tc>
      </w:tr>
      <w:tr w:rsidR="0D1F4996" w14:paraId="5F54C88E" w14:textId="77777777" w:rsidTr="4F5AA7A3">
        <w:tc>
          <w:tcPr>
            <w:tcW w:w="1843" w:type="dxa"/>
          </w:tcPr>
          <w:p w14:paraId="3352A99B" w14:textId="5BACA4EA" w:rsidR="123E434A" w:rsidRDefault="123E434A" w:rsidP="0D1F4996">
            <w:pPr>
              <w:pStyle w:val="Punktygwne"/>
              <w:rPr>
                <w:rFonts w:ascii="Corbel" w:hAnsi="Corbel"/>
                <w:b w:val="0"/>
              </w:rPr>
            </w:pPr>
            <w:r w:rsidRPr="0D1F4996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670" w:type="dxa"/>
          </w:tcPr>
          <w:p w14:paraId="3548EC88" w14:textId="6A0E6F05" w:rsidR="123E434A" w:rsidRDefault="25DD6B17" w:rsidP="4F5AA7A3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4F5AA7A3">
              <w:rPr>
                <w:rFonts w:ascii="Corbel" w:hAnsi="Corbel"/>
              </w:rPr>
              <w:t>prace pisemne</w:t>
            </w:r>
            <w:r w:rsidR="7C302303" w:rsidRPr="4F5AA7A3">
              <w:rPr>
                <w:rFonts w:ascii="Corbel" w:hAnsi="Corbel"/>
              </w:rPr>
              <w:t>, obserwacja postawy i ocena prezentowanego stanowiska/opinii</w:t>
            </w:r>
          </w:p>
        </w:tc>
        <w:tc>
          <w:tcPr>
            <w:tcW w:w="2126" w:type="dxa"/>
          </w:tcPr>
          <w:p w14:paraId="6DD380A8" w14:textId="77777777" w:rsidR="123E434A" w:rsidRDefault="123E434A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>ćwiczenia</w:t>
            </w:r>
          </w:p>
          <w:p w14:paraId="30E41F9E" w14:textId="4274F3B9" w:rsidR="0D1F4996" w:rsidRDefault="0D1F4996" w:rsidP="0D1F4996">
            <w:pPr>
              <w:pStyle w:val="NormalnyWeb"/>
              <w:jc w:val="center"/>
              <w:rPr>
                <w:rFonts w:ascii="Corbel" w:hAnsi="Corbel"/>
              </w:rPr>
            </w:pPr>
          </w:p>
        </w:tc>
      </w:tr>
    </w:tbl>
    <w:p w14:paraId="047D68F5" w14:textId="098322FA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E184D3" w14:textId="77777777" w:rsidR="00A05056" w:rsidRPr="009C54AE" w:rsidRDefault="00A0505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3026A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4473EC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A770326" w14:textId="77777777" w:rsidTr="4F5AA7A3">
        <w:tc>
          <w:tcPr>
            <w:tcW w:w="9670" w:type="dxa"/>
          </w:tcPr>
          <w:p w14:paraId="16D5CFF8" w14:textId="16D79AC4" w:rsidR="0063051F" w:rsidRDefault="5C945069" w:rsidP="30AF9BA9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30AF9BA9">
              <w:rPr>
                <w:rFonts w:ascii="Corbel" w:hAnsi="Corbel"/>
              </w:rPr>
              <w:t>Ćwiczenia</w:t>
            </w:r>
            <w:r w:rsidR="00117EFD" w:rsidRPr="30AF9BA9">
              <w:rPr>
                <w:rFonts w:ascii="Corbel" w:hAnsi="Corbel"/>
              </w:rPr>
              <w:t xml:space="preserve"> - zaliczenie na ocenę</w:t>
            </w:r>
          </w:p>
          <w:p w14:paraId="7F825F82" w14:textId="236E1D01" w:rsidR="0063051F" w:rsidRDefault="0063051F" w:rsidP="4F5AA7A3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4F5AA7A3">
              <w:rPr>
                <w:rFonts w:ascii="Corbel" w:hAnsi="Corbel"/>
              </w:rPr>
              <w:t>Oceny pozytywne z prac pisemnych</w:t>
            </w:r>
            <w:r w:rsidR="075890A3" w:rsidRPr="4F5AA7A3">
              <w:rPr>
                <w:rFonts w:ascii="Corbel" w:hAnsi="Corbel"/>
              </w:rPr>
              <w:t xml:space="preserve"> (do wyboru przez prowadzącego zajęcia)</w:t>
            </w:r>
            <w:r w:rsidR="19A7AC97" w:rsidRPr="4F5AA7A3">
              <w:rPr>
                <w:rFonts w:ascii="Corbel" w:hAnsi="Corbel"/>
              </w:rPr>
              <w:t xml:space="preserve">: </w:t>
            </w:r>
            <w:r w:rsidRPr="4F5AA7A3">
              <w:rPr>
                <w:rFonts w:ascii="Corbel" w:hAnsi="Corbel"/>
              </w:rPr>
              <w:t>kolokwium (test</w:t>
            </w:r>
            <w:r w:rsidR="4417803C" w:rsidRPr="4F5AA7A3">
              <w:rPr>
                <w:rFonts w:ascii="Corbel" w:hAnsi="Corbel"/>
              </w:rPr>
              <w:t>/</w:t>
            </w:r>
            <w:r w:rsidRPr="4F5AA7A3">
              <w:rPr>
                <w:rFonts w:ascii="Corbel" w:hAnsi="Corbel"/>
              </w:rPr>
              <w:t>rozwiązywanie zadań</w:t>
            </w:r>
            <w:r w:rsidR="4A7E16A0" w:rsidRPr="4F5AA7A3">
              <w:rPr>
                <w:rFonts w:ascii="Corbel" w:hAnsi="Corbel"/>
              </w:rPr>
              <w:t>/</w:t>
            </w:r>
            <w:r w:rsidRPr="4F5AA7A3">
              <w:rPr>
                <w:rFonts w:ascii="Corbel" w:hAnsi="Corbel"/>
              </w:rPr>
              <w:t>opis</w:t>
            </w:r>
            <w:r w:rsidR="5D566151" w:rsidRPr="4F5AA7A3">
              <w:rPr>
                <w:rFonts w:ascii="Corbel" w:hAnsi="Corbel"/>
              </w:rPr>
              <w:t xml:space="preserve"> </w:t>
            </w:r>
            <w:r w:rsidRPr="4F5AA7A3">
              <w:rPr>
                <w:rFonts w:ascii="Corbel" w:hAnsi="Corbel"/>
              </w:rPr>
              <w:t xml:space="preserve">problemu), prace </w:t>
            </w:r>
            <w:r w:rsidR="472ED5D5" w:rsidRPr="4F5AA7A3">
              <w:rPr>
                <w:rFonts w:ascii="Corbel" w:hAnsi="Corbel"/>
              </w:rPr>
              <w:t>indywidualne/</w:t>
            </w:r>
            <w:r w:rsidR="269DAEC2" w:rsidRPr="4F5AA7A3">
              <w:rPr>
                <w:rFonts w:ascii="Corbel" w:hAnsi="Corbel"/>
              </w:rPr>
              <w:t>grupowe na zajęciach</w:t>
            </w:r>
            <w:r w:rsidR="2A74BB93" w:rsidRPr="4F5AA7A3">
              <w:rPr>
                <w:rFonts w:ascii="Corbel" w:hAnsi="Corbel"/>
              </w:rPr>
              <w:t>,</w:t>
            </w:r>
            <w:r w:rsidRPr="4F5AA7A3">
              <w:rPr>
                <w:rFonts w:ascii="Corbel" w:hAnsi="Corbel"/>
              </w:rPr>
              <w:t xml:space="preserve"> </w:t>
            </w:r>
            <w:r w:rsidR="7AD211E9" w:rsidRPr="4F5AA7A3">
              <w:rPr>
                <w:rFonts w:ascii="Corbel" w:hAnsi="Corbel"/>
              </w:rPr>
              <w:t>referaty/prezentacje</w:t>
            </w:r>
            <w:r w:rsidR="1CADA93F" w:rsidRPr="4F5AA7A3">
              <w:rPr>
                <w:rFonts w:ascii="Corbel" w:hAnsi="Corbel"/>
              </w:rPr>
              <w:t xml:space="preserve">; </w:t>
            </w:r>
            <w:r w:rsidR="1CADA93F" w:rsidRPr="4F5AA7A3">
              <w:rPr>
                <w:rFonts w:ascii="Corbel" w:eastAsia="Corbel" w:hAnsi="Corbel" w:cs="Corbel"/>
                <w:color w:val="000000" w:themeColor="text1"/>
              </w:rPr>
              <w:t>skorygowane o ocenę aktywności na zajęciach</w:t>
            </w:r>
            <w:r w:rsidR="1CADA93F" w:rsidRPr="4F5AA7A3">
              <w:rPr>
                <w:rFonts w:ascii="Corbel" w:hAnsi="Corbel"/>
              </w:rPr>
              <w:t xml:space="preserve"> (analiza literatury przedmiotu/ekonomicznych danych statystycznych/rozwiązywanie zadań/odpowiedzi na pytania problemowe)</w:t>
            </w:r>
            <w:r w:rsidR="669A5530" w:rsidRPr="4F5AA7A3">
              <w:rPr>
                <w:rFonts w:ascii="Corbel" w:hAnsi="Corbel"/>
              </w:rPr>
              <w:t>.</w:t>
            </w:r>
          </w:p>
          <w:p w14:paraId="395F77B9" w14:textId="7E701AD9" w:rsidR="0063051F" w:rsidRDefault="669A5530" w:rsidP="4F5AA7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F5AA7A3">
              <w:rPr>
                <w:rFonts w:ascii="Corbel" w:hAnsi="Corbel"/>
                <w:b w:val="0"/>
                <w:smallCaps w:val="0"/>
              </w:rPr>
              <w:t>O</w:t>
            </w:r>
            <w:r w:rsidR="0063051F" w:rsidRPr="4F5AA7A3">
              <w:rPr>
                <w:rFonts w:ascii="Corbel" w:hAnsi="Corbel"/>
                <w:b w:val="0"/>
                <w:smallCaps w:val="0"/>
              </w:rPr>
              <w:t>cena 3,0 wymaga zdobycia 51% maksymalnej ilości punktów przypisanych do poszczególnych prac i aktywności.</w:t>
            </w:r>
          </w:p>
          <w:p w14:paraId="1E80CF9F" w14:textId="77777777" w:rsidR="0063051F" w:rsidRDefault="0063051F" w:rsidP="0063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wykładów jest pozytywna ocena z ćwiczeń.</w:t>
            </w:r>
          </w:p>
          <w:p w14:paraId="63CFDFFF" w14:textId="58B5057B" w:rsidR="0063051F" w:rsidRDefault="5C945069" w:rsidP="30AF9BA9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30AF9BA9">
              <w:rPr>
                <w:rFonts w:ascii="Corbel" w:hAnsi="Corbel"/>
              </w:rPr>
              <w:t>Egzamin</w:t>
            </w:r>
            <w:r w:rsidR="5ABC43D0" w:rsidRPr="30AF9BA9">
              <w:rPr>
                <w:rFonts w:ascii="Corbel" w:hAnsi="Corbel"/>
              </w:rPr>
              <w:t xml:space="preserve"> - na ocenę</w:t>
            </w:r>
          </w:p>
          <w:p w14:paraId="38D13618" w14:textId="77777777" w:rsidR="0063051F" w:rsidRDefault="0063051F" w:rsidP="4D218662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4D218662">
              <w:rPr>
                <w:rFonts w:ascii="Corbel" w:hAnsi="Corbel"/>
              </w:rPr>
              <w:t>I termin: egzamin pisemny (pytania problemowe). II termin poprawkowy: egzamin ustny.</w:t>
            </w:r>
          </w:p>
          <w:p w14:paraId="635FAE82" w14:textId="32CF4B00" w:rsidR="7707D990" w:rsidRDefault="7707D990" w:rsidP="242DD656">
            <w:pPr>
              <w:pStyle w:val="Punktygwne"/>
              <w:spacing w:before="0" w:after="0"/>
              <w:rPr>
                <w:rFonts w:ascii="Corbel" w:eastAsia="Corbel" w:hAnsi="Corbel" w:cs="Corbel"/>
                <w:color w:val="000000" w:themeColor="text1"/>
              </w:rPr>
            </w:pPr>
            <w:r w:rsidRPr="242DD656">
              <w:rPr>
                <w:rFonts w:ascii="Corbel" w:eastAsia="Corbel" w:hAnsi="Corbel" w:cs="Corbel"/>
                <w:b w:val="0"/>
                <w:color w:val="000000" w:themeColor="text1"/>
              </w:rPr>
              <w:t>Punkty uzyskane za kolokwium zaliczeniowe</w:t>
            </w:r>
            <w:r w:rsidR="58ECC20B" w:rsidRPr="242DD656">
              <w:rPr>
                <w:rFonts w:ascii="Corbel" w:eastAsia="Corbel" w:hAnsi="Corbel" w:cs="Corbel"/>
                <w:b w:val="0"/>
                <w:color w:val="000000" w:themeColor="text1"/>
              </w:rPr>
              <w:t>go</w:t>
            </w:r>
            <w:r w:rsidRPr="242DD656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 są przeliczane w następujący sposób: </w:t>
            </w:r>
          </w:p>
          <w:p w14:paraId="7DBB0FEB" w14:textId="2AF16158" w:rsidR="7707D990" w:rsidRDefault="7707D990" w:rsidP="4D218662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4D21866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do 50% - niedostateczny, </w:t>
            </w:r>
          </w:p>
          <w:p w14:paraId="74180309" w14:textId="41027F8A" w:rsidR="7707D990" w:rsidRDefault="7707D990" w:rsidP="4D218662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4D21866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51% - 60% - dostateczny, </w:t>
            </w:r>
          </w:p>
          <w:p w14:paraId="68532E89" w14:textId="424DB469" w:rsidR="7707D990" w:rsidRDefault="7707D990" w:rsidP="4D218662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4D21866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61% - 70% - dostateczny plus, </w:t>
            </w:r>
          </w:p>
          <w:p w14:paraId="32450570" w14:textId="67101757" w:rsidR="7707D990" w:rsidRDefault="7707D990" w:rsidP="4D218662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4D21866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71% - 80% - dobry, </w:t>
            </w:r>
          </w:p>
          <w:p w14:paraId="3AE746D3" w14:textId="3DB39620" w:rsidR="7707D990" w:rsidRDefault="7707D990" w:rsidP="4D218662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4D21866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81% - 90% - dobry plus, </w:t>
            </w:r>
          </w:p>
          <w:p w14:paraId="4D15053E" w14:textId="6740B9C4" w:rsidR="0085747A" w:rsidRPr="009C54AE" w:rsidRDefault="7707D990" w:rsidP="00F657A3">
            <w:pPr>
              <w:pStyle w:val="NormalnyWeb"/>
              <w:spacing w:before="0" w:beforeAutospacing="0" w:after="0"/>
              <w:jc w:val="both"/>
              <w:rPr>
                <w:rFonts w:ascii="Corbel" w:hAnsi="Corbel"/>
                <w:b/>
                <w:smallCaps/>
              </w:rPr>
            </w:pPr>
            <w:r w:rsidRPr="4D218662">
              <w:rPr>
                <w:rFonts w:ascii="Corbel" w:eastAsia="Corbel" w:hAnsi="Corbel" w:cs="Corbel"/>
                <w:smallCaps/>
                <w:color w:val="000000" w:themeColor="text1"/>
              </w:rPr>
              <w:t>91% - 100% - bardzo dobry</w:t>
            </w:r>
          </w:p>
        </w:tc>
      </w:tr>
    </w:tbl>
    <w:p w14:paraId="02C0AA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5FF7C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B153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378A72E" w14:textId="77777777" w:rsidTr="003E1941">
        <w:tc>
          <w:tcPr>
            <w:tcW w:w="4962" w:type="dxa"/>
            <w:vAlign w:val="center"/>
          </w:tcPr>
          <w:p w14:paraId="0DE5ED8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8D5F72F" w14:textId="7E34F440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C504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A3F8ED7" w14:textId="77777777" w:rsidTr="00923D7D">
        <w:tc>
          <w:tcPr>
            <w:tcW w:w="4962" w:type="dxa"/>
          </w:tcPr>
          <w:p w14:paraId="56B27922" w14:textId="578B2850" w:rsidR="0085747A" w:rsidRPr="009C54AE" w:rsidRDefault="00C61DC5" w:rsidP="00C96F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7DDFCFF" w14:textId="375E2E0E" w:rsidR="0085747A" w:rsidRPr="009C54AE" w:rsidRDefault="00F01030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</w:t>
            </w:r>
          </w:p>
        </w:tc>
      </w:tr>
      <w:tr w:rsidR="00C61DC5" w:rsidRPr="009C54AE" w14:paraId="4C1F0724" w14:textId="77777777" w:rsidTr="00923D7D">
        <w:tc>
          <w:tcPr>
            <w:tcW w:w="4962" w:type="dxa"/>
          </w:tcPr>
          <w:p w14:paraId="33579D8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343329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3F79515" w14:textId="77777777" w:rsidR="00C61DC5" w:rsidRPr="009C54AE" w:rsidRDefault="0063051F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671BDF3" w14:textId="77777777" w:rsidTr="00923D7D">
        <w:tc>
          <w:tcPr>
            <w:tcW w:w="4962" w:type="dxa"/>
          </w:tcPr>
          <w:p w14:paraId="0DCDD40D" w14:textId="2E23351C" w:rsidR="00C61DC5" w:rsidRPr="009C54AE" w:rsidRDefault="00C61DC5" w:rsidP="00EF26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F26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B4224C">
              <w:rPr>
                <w:rFonts w:ascii="Corbel" w:hAnsi="Corbel"/>
                <w:sz w:val="24"/>
                <w:szCs w:val="24"/>
              </w:rPr>
              <w:t>gzaminu, napisanie 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C4CB969" w14:textId="20189FCA" w:rsidR="00C61DC5" w:rsidRPr="009C54AE" w:rsidRDefault="00F01030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47</w:t>
            </w:r>
          </w:p>
        </w:tc>
      </w:tr>
      <w:tr w:rsidR="0085747A" w:rsidRPr="009C54AE" w14:paraId="0CD08F3E" w14:textId="77777777" w:rsidTr="00923D7D">
        <w:tc>
          <w:tcPr>
            <w:tcW w:w="4962" w:type="dxa"/>
          </w:tcPr>
          <w:p w14:paraId="2490CDB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230FFC2" w14:textId="77777777" w:rsidR="0085747A" w:rsidRPr="009C54AE" w:rsidRDefault="0063051F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EADFFFA" w14:textId="77777777" w:rsidTr="00923D7D">
        <w:tc>
          <w:tcPr>
            <w:tcW w:w="4962" w:type="dxa"/>
          </w:tcPr>
          <w:p w14:paraId="3814083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38C7694" w14:textId="77777777" w:rsidR="0085747A" w:rsidRPr="009C54AE" w:rsidRDefault="0063051F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4420F8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55ABC0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EC60C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B48FB3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3197A01D" w14:textId="77777777" w:rsidTr="00EF2672">
        <w:trPr>
          <w:trHeight w:val="397"/>
        </w:trPr>
        <w:tc>
          <w:tcPr>
            <w:tcW w:w="2359" w:type="pct"/>
          </w:tcPr>
          <w:p w14:paraId="09DA80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E72B507" w14:textId="77777777" w:rsidR="0085747A" w:rsidRPr="009C54AE" w:rsidRDefault="0063051F" w:rsidP="00EF26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6C3ACD9" w14:textId="77777777" w:rsidTr="00EF2672">
        <w:trPr>
          <w:trHeight w:val="397"/>
        </w:trPr>
        <w:tc>
          <w:tcPr>
            <w:tcW w:w="2359" w:type="pct"/>
          </w:tcPr>
          <w:p w14:paraId="20E658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FEA336D" w14:textId="77777777" w:rsidR="0085747A" w:rsidRPr="009C54AE" w:rsidRDefault="0063051F" w:rsidP="00EF26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CAC8E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8A88C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6AF31E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77F25DA5" w14:textId="77777777" w:rsidTr="4F5AA7A3">
        <w:trPr>
          <w:trHeight w:val="397"/>
        </w:trPr>
        <w:tc>
          <w:tcPr>
            <w:tcW w:w="5000" w:type="pct"/>
          </w:tcPr>
          <w:p w14:paraId="2A1A80C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CB108F" w14:textId="097344A4" w:rsidR="0063051F" w:rsidRDefault="5C945069" w:rsidP="30AF9BA9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 xml:space="preserve">Begg D., Fischer S., Dornbusch R. </w:t>
            </w:r>
            <w:r w:rsidR="219FCBFF" w:rsidRPr="30AF9BA9">
              <w:rPr>
                <w:rFonts w:ascii="Corbel" w:hAnsi="Corbel"/>
                <w:b w:val="0"/>
                <w:smallCaps w:val="0"/>
              </w:rPr>
              <w:t xml:space="preserve">(2014). </w:t>
            </w:r>
            <w:r w:rsidRPr="30AF9BA9">
              <w:rPr>
                <w:rFonts w:ascii="Corbel" w:hAnsi="Corbel"/>
                <w:b w:val="0"/>
                <w:smallCaps w:val="0"/>
              </w:rPr>
              <w:t>Makroekonomia, PWE, Warszawa.</w:t>
            </w:r>
          </w:p>
          <w:p w14:paraId="6A47159D" w14:textId="623CDF1F" w:rsidR="0063051F" w:rsidRPr="00170237" w:rsidRDefault="5C945069" w:rsidP="30AF9BA9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Mankiw N.G., Taylor M.P.</w:t>
            </w:r>
            <w:r w:rsidR="3F12F1A7" w:rsidRPr="30AF9BA9">
              <w:rPr>
                <w:rFonts w:ascii="Corbel" w:hAnsi="Corbel"/>
                <w:b w:val="0"/>
                <w:smallCaps w:val="0"/>
              </w:rPr>
              <w:t xml:space="preserve"> (2015).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Makroekonomia, PWE, Warszawa.</w:t>
            </w:r>
          </w:p>
          <w:p w14:paraId="792B62D9" w14:textId="45C3E425" w:rsidR="0063051F" w:rsidRPr="0063051F" w:rsidRDefault="5C945069" w:rsidP="30AF9BA9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Samuelson P.A., Nordhaus W.D.</w:t>
            </w:r>
            <w:r w:rsidR="6E66A1C4" w:rsidRPr="30AF9BA9">
              <w:rPr>
                <w:rFonts w:ascii="Corbel" w:hAnsi="Corbel"/>
                <w:b w:val="0"/>
                <w:smallCaps w:val="0"/>
              </w:rPr>
              <w:t xml:space="preserve"> (2012).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AF9BA9">
              <w:rPr>
                <w:rFonts w:ascii="Corbel" w:hAnsi="Corbel"/>
                <w:b w:val="0"/>
                <w:i/>
                <w:iCs/>
                <w:smallCaps w:val="0"/>
              </w:rPr>
              <w:t>Ekonomia</w:t>
            </w:r>
            <w:r w:rsidRPr="30AF9BA9">
              <w:rPr>
                <w:rFonts w:ascii="Corbel" w:hAnsi="Corbel"/>
                <w:b w:val="0"/>
                <w:smallCaps w:val="0"/>
              </w:rPr>
              <w:t>, Rebis, Poznań.</w:t>
            </w:r>
          </w:p>
          <w:p w14:paraId="441515CE" w14:textId="5EAD52D8" w:rsidR="0063051F" w:rsidRPr="0063051F" w:rsidRDefault="773E8234" w:rsidP="30AF9BA9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Ślusarczyk B., Ślusarczyk S. (2011). Podstawy mikro- i makroekonomii. Politechnika Lubelska, Lublin.</w:t>
            </w:r>
          </w:p>
        </w:tc>
      </w:tr>
      <w:tr w:rsidR="0085747A" w:rsidRPr="009C54AE" w14:paraId="4027F9B2" w14:textId="77777777" w:rsidTr="4F5AA7A3">
        <w:trPr>
          <w:trHeight w:val="397"/>
        </w:trPr>
        <w:tc>
          <w:tcPr>
            <w:tcW w:w="5000" w:type="pct"/>
          </w:tcPr>
          <w:p w14:paraId="27FF6CA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CF89AFD" w14:textId="092DA50F" w:rsidR="00B4224C" w:rsidRDefault="7CA4ECAE" w:rsidP="30AF9BA9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Budnikowski A.</w:t>
            </w:r>
            <w:r w:rsidR="30A700F7" w:rsidRPr="30AF9BA9">
              <w:rPr>
                <w:rFonts w:ascii="Corbel" w:hAnsi="Corbel"/>
                <w:b w:val="0"/>
                <w:smallCaps w:val="0"/>
              </w:rPr>
              <w:t xml:space="preserve"> (2017).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Ekonomia międzynarodowa, PWE, Warszawa.</w:t>
            </w:r>
          </w:p>
          <w:p w14:paraId="385E9E99" w14:textId="3E7BAF98" w:rsidR="0063051F" w:rsidRDefault="5C945069" w:rsidP="30AF9BA9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Milewski R. (red.)</w:t>
            </w:r>
            <w:r w:rsidR="121C699A" w:rsidRPr="30AF9BA9">
              <w:rPr>
                <w:rFonts w:ascii="Corbel" w:hAnsi="Corbel"/>
                <w:b w:val="0"/>
                <w:smallCaps w:val="0"/>
              </w:rPr>
              <w:t xml:space="preserve"> (2005).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Podstawy ekonomii, PWN, Warszawa.</w:t>
            </w:r>
          </w:p>
          <w:p w14:paraId="20F72063" w14:textId="027D1AB2" w:rsidR="00170237" w:rsidRPr="00B4224C" w:rsidRDefault="5B53EB05" w:rsidP="30AF9BA9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Milewski R., Kwiatkowski E. (red.)</w:t>
            </w:r>
            <w:r w:rsidR="0981DD75" w:rsidRPr="30AF9BA9">
              <w:rPr>
                <w:rFonts w:ascii="Corbel" w:hAnsi="Corbel"/>
                <w:b w:val="0"/>
                <w:smallCaps w:val="0"/>
              </w:rPr>
              <w:t xml:space="preserve"> (2018). </w:t>
            </w:r>
            <w:r w:rsidRPr="30AF9BA9">
              <w:rPr>
                <w:rFonts w:ascii="Corbel" w:hAnsi="Corbel"/>
                <w:b w:val="0"/>
                <w:i/>
                <w:iCs/>
                <w:smallCaps w:val="0"/>
              </w:rPr>
              <w:t>Podstawy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AF9BA9">
              <w:rPr>
                <w:rFonts w:ascii="Corbel" w:hAnsi="Corbel"/>
                <w:b w:val="0"/>
                <w:i/>
                <w:iCs/>
                <w:smallCaps w:val="0"/>
              </w:rPr>
              <w:t>ekonomii</w:t>
            </w:r>
            <w:r w:rsidRPr="30AF9BA9">
              <w:rPr>
                <w:rFonts w:ascii="Corbel" w:hAnsi="Corbel"/>
                <w:b w:val="0"/>
                <w:smallCaps w:val="0"/>
              </w:rPr>
              <w:t>, Wydawnictwo Naukowe PWN, Warszawa</w:t>
            </w:r>
            <w:r w:rsidR="682500B7" w:rsidRPr="30AF9BA9">
              <w:rPr>
                <w:rFonts w:ascii="Corbel" w:hAnsi="Corbel"/>
                <w:b w:val="0"/>
                <w:smallCaps w:val="0"/>
              </w:rPr>
              <w:t>.</w:t>
            </w:r>
          </w:p>
          <w:p w14:paraId="326DBC4A" w14:textId="6D8A0AF3" w:rsidR="00170237" w:rsidRPr="00B4224C" w:rsidRDefault="68EBC45C" w:rsidP="4F5AA7A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4F5AA7A3">
              <w:rPr>
                <w:rFonts w:ascii="Corbel" w:hAnsi="Corbel"/>
                <w:b w:val="0"/>
                <w:smallCaps w:val="0"/>
              </w:rPr>
              <w:t>Siwińska-Gorzelak J.</w:t>
            </w:r>
            <w:r w:rsidR="0204C055" w:rsidRPr="4F5AA7A3">
              <w:rPr>
                <w:rFonts w:ascii="Corbel" w:hAnsi="Corbel"/>
                <w:b w:val="0"/>
                <w:smallCaps w:val="0"/>
              </w:rPr>
              <w:t xml:space="preserve"> (2015).</w:t>
            </w:r>
            <w:r w:rsidRPr="4F5AA7A3">
              <w:rPr>
                <w:rFonts w:ascii="Corbel" w:hAnsi="Corbel"/>
                <w:b w:val="0"/>
                <w:smallCaps w:val="0"/>
              </w:rPr>
              <w:t xml:space="preserve"> Dług publiczny a wzrost gospodarczy, Scholar, Warszawa.</w:t>
            </w:r>
          </w:p>
          <w:p w14:paraId="43A23069" w14:textId="43B5D500" w:rsidR="00170237" w:rsidRPr="00B4224C" w:rsidRDefault="3BF53C4F" w:rsidP="4F5AA7A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b w:val="0"/>
                <w:smallCaps w:val="0"/>
              </w:rPr>
            </w:pPr>
            <w:r w:rsidRPr="4F5AA7A3">
              <w:rPr>
                <w:rFonts w:ascii="Corbel" w:hAnsi="Corbel"/>
                <w:b w:val="0"/>
                <w:smallCaps w:val="0"/>
              </w:rPr>
              <w:t xml:space="preserve">Leszczyńska M. </w:t>
            </w:r>
            <w:r w:rsidR="40D7D199" w:rsidRPr="4F5AA7A3">
              <w:rPr>
                <w:rFonts w:ascii="Corbel" w:hAnsi="Corbel"/>
                <w:b w:val="0"/>
                <w:smallCaps w:val="0"/>
              </w:rPr>
              <w:t xml:space="preserve"> </w:t>
            </w:r>
            <w:r w:rsidR="7E4351E9" w:rsidRPr="4F5AA7A3">
              <w:rPr>
                <w:rFonts w:ascii="Corbel" w:hAnsi="Corbel"/>
                <w:b w:val="0"/>
                <w:smallCaps w:val="0"/>
              </w:rPr>
              <w:t>(2019). Praca nieopłacona w gospodarstwach domowych a tworzenie PKB – perspektywa ekonomii pracy (w</w:t>
            </w:r>
            <w:r w:rsidR="2DF73FF2" w:rsidRPr="4F5AA7A3">
              <w:rPr>
                <w:rFonts w:ascii="Corbel" w:hAnsi="Corbel"/>
                <w:b w:val="0"/>
                <w:smallCaps w:val="0"/>
              </w:rPr>
              <w:t>:</w:t>
            </w:r>
            <w:r w:rsidR="7E4351E9" w:rsidRPr="4F5AA7A3">
              <w:rPr>
                <w:rFonts w:ascii="Corbel" w:hAnsi="Corbel"/>
                <w:b w:val="0"/>
                <w:smallCaps w:val="0"/>
              </w:rPr>
              <w:t xml:space="preserve">) </w:t>
            </w:r>
            <w:r w:rsidR="32065F46" w:rsidRPr="4F5AA7A3">
              <w:rPr>
                <w:rFonts w:ascii="Corbel" w:hAnsi="Corbel"/>
                <w:b w:val="0"/>
                <w:smallCaps w:val="0"/>
              </w:rPr>
              <w:t>P</w:t>
            </w:r>
            <w:r w:rsidR="7E4351E9" w:rsidRPr="4F5AA7A3">
              <w:rPr>
                <w:rFonts w:ascii="Corbel" w:hAnsi="Corbel"/>
                <w:b w:val="0"/>
                <w:smallCaps w:val="0"/>
              </w:rPr>
              <w:t>raca nieopłacona</w:t>
            </w:r>
            <w:r w:rsidR="1F202EB3" w:rsidRPr="4F5AA7A3">
              <w:rPr>
                <w:rFonts w:ascii="Corbel" w:hAnsi="Corbel"/>
                <w:b w:val="0"/>
                <w:smallCaps w:val="0"/>
              </w:rPr>
              <w:t>, opłacona, emigracja zagranicz</w:t>
            </w:r>
            <w:r w:rsidR="1A0175DB" w:rsidRPr="4F5AA7A3">
              <w:rPr>
                <w:rFonts w:ascii="Corbel" w:hAnsi="Corbel"/>
                <w:b w:val="0"/>
                <w:smallCaps w:val="0"/>
              </w:rPr>
              <w:t>n</w:t>
            </w:r>
            <w:r w:rsidR="1F202EB3" w:rsidRPr="4F5AA7A3">
              <w:rPr>
                <w:rFonts w:ascii="Corbel" w:hAnsi="Corbel"/>
                <w:b w:val="0"/>
                <w:smallCaps w:val="0"/>
              </w:rPr>
              <w:t>a. Dylematy rynku pracy w Polsce, Ukrainie i Słowacji, B. Ślusarczyk, A. Barwińska-Małajowicz</w:t>
            </w:r>
            <w:r w:rsidR="16A9BF64" w:rsidRPr="4F5AA7A3">
              <w:rPr>
                <w:rFonts w:ascii="Corbel" w:hAnsi="Corbel"/>
                <w:b w:val="0"/>
                <w:smallCaps w:val="0"/>
              </w:rPr>
              <w:t xml:space="preserve"> (red.), CeDeWu, Warszawa, s.29-42.</w:t>
            </w:r>
          </w:p>
        </w:tc>
      </w:tr>
    </w:tbl>
    <w:p w14:paraId="58A2FB6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9475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72D84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9813" w14:textId="77777777" w:rsidR="00CA0AC0" w:rsidRDefault="00CA0AC0" w:rsidP="00C16ABF">
      <w:pPr>
        <w:spacing w:after="0" w:line="240" w:lineRule="auto"/>
      </w:pPr>
      <w:r>
        <w:separator/>
      </w:r>
    </w:p>
  </w:endnote>
  <w:endnote w:type="continuationSeparator" w:id="0">
    <w:p w14:paraId="69F2CC3B" w14:textId="77777777" w:rsidR="00CA0AC0" w:rsidRDefault="00CA0AC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F3E84" w14:textId="77777777" w:rsidR="00CA0AC0" w:rsidRDefault="00CA0AC0" w:rsidP="00C16ABF">
      <w:pPr>
        <w:spacing w:after="0" w:line="240" w:lineRule="auto"/>
      </w:pPr>
      <w:r>
        <w:separator/>
      </w:r>
    </w:p>
  </w:footnote>
  <w:footnote w:type="continuationSeparator" w:id="0">
    <w:p w14:paraId="2A0DA89F" w14:textId="77777777" w:rsidR="00CA0AC0" w:rsidRDefault="00CA0AC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AE57BB"/>
    <w:multiLevelType w:val="hybridMultilevel"/>
    <w:tmpl w:val="AC20C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60CD8"/>
    <w:multiLevelType w:val="hybridMultilevel"/>
    <w:tmpl w:val="D518A39A"/>
    <w:lvl w:ilvl="0" w:tplc="0415000F">
      <w:start w:val="1"/>
      <w:numFmt w:val="decimal"/>
      <w:lvlText w:val="%1.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num w:numId="1" w16cid:durableId="1398631281">
    <w:abstractNumId w:val="0"/>
  </w:num>
  <w:num w:numId="2" w16cid:durableId="1259173283">
    <w:abstractNumId w:val="1"/>
  </w:num>
  <w:num w:numId="3" w16cid:durableId="1901821584">
    <w:abstractNumId w:val="3"/>
  </w:num>
  <w:num w:numId="4" w16cid:durableId="55852103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0007"/>
    <w:rsid w:val="00117EF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37"/>
    <w:rsid w:val="001718A7"/>
    <w:rsid w:val="00172199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34D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63F"/>
    <w:rsid w:val="002C1F06"/>
    <w:rsid w:val="002C5C6A"/>
    <w:rsid w:val="002D3375"/>
    <w:rsid w:val="002D73D4"/>
    <w:rsid w:val="002F02A3"/>
    <w:rsid w:val="002F4ABE"/>
    <w:rsid w:val="0030154F"/>
    <w:rsid w:val="003018BA"/>
    <w:rsid w:val="00302866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4C39"/>
    <w:rsid w:val="003F205D"/>
    <w:rsid w:val="003F38C0"/>
    <w:rsid w:val="003F3A40"/>
    <w:rsid w:val="003F6E1D"/>
    <w:rsid w:val="00412AA9"/>
    <w:rsid w:val="00413A8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224"/>
    <w:rsid w:val="004D5282"/>
    <w:rsid w:val="004F1551"/>
    <w:rsid w:val="004F55A3"/>
    <w:rsid w:val="0050496F"/>
    <w:rsid w:val="00513B6F"/>
    <w:rsid w:val="00517C63"/>
    <w:rsid w:val="0053545F"/>
    <w:rsid w:val="005363C4"/>
    <w:rsid w:val="00536BDE"/>
    <w:rsid w:val="00543ACC"/>
    <w:rsid w:val="0055268D"/>
    <w:rsid w:val="0056696D"/>
    <w:rsid w:val="0058128C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51F"/>
    <w:rsid w:val="00647FA8"/>
    <w:rsid w:val="00650C5F"/>
    <w:rsid w:val="00654354"/>
    <w:rsid w:val="00654934"/>
    <w:rsid w:val="006620D9"/>
    <w:rsid w:val="00671958"/>
    <w:rsid w:val="00675843"/>
    <w:rsid w:val="0068562C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ABA"/>
    <w:rsid w:val="00787C2A"/>
    <w:rsid w:val="00790E27"/>
    <w:rsid w:val="007A4022"/>
    <w:rsid w:val="007A6E6E"/>
    <w:rsid w:val="007C3299"/>
    <w:rsid w:val="007C3BCC"/>
    <w:rsid w:val="007C4546"/>
    <w:rsid w:val="007D6E56"/>
    <w:rsid w:val="007D757F"/>
    <w:rsid w:val="007F33EC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2B11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A10"/>
    <w:rsid w:val="00916188"/>
    <w:rsid w:val="00923D7D"/>
    <w:rsid w:val="009508DF"/>
    <w:rsid w:val="00950DAC"/>
    <w:rsid w:val="00954A07"/>
    <w:rsid w:val="009624DA"/>
    <w:rsid w:val="0096352D"/>
    <w:rsid w:val="00981249"/>
    <w:rsid w:val="00984B23"/>
    <w:rsid w:val="00986123"/>
    <w:rsid w:val="00991867"/>
    <w:rsid w:val="00997F14"/>
    <w:rsid w:val="009A78D9"/>
    <w:rsid w:val="009B5A50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5056"/>
    <w:rsid w:val="00A155EE"/>
    <w:rsid w:val="00A2245B"/>
    <w:rsid w:val="00A30110"/>
    <w:rsid w:val="00A36899"/>
    <w:rsid w:val="00A371F6"/>
    <w:rsid w:val="00A43BF6"/>
    <w:rsid w:val="00A51F27"/>
    <w:rsid w:val="00A53FA5"/>
    <w:rsid w:val="00A54817"/>
    <w:rsid w:val="00A601C8"/>
    <w:rsid w:val="00A60799"/>
    <w:rsid w:val="00A84C85"/>
    <w:rsid w:val="00A97DE1"/>
    <w:rsid w:val="00AB053C"/>
    <w:rsid w:val="00AC673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06F"/>
    <w:rsid w:val="00B3130B"/>
    <w:rsid w:val="00B40ADB"/>
    <w:rsid w:val="00B4224C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71A"/>
    <w:rsid w:val="00C324C1"/>
    <w:rsid w:val="00C3361D"/>
    <w:rsid w:val="00C36992"/>
    <w:rsid w:val="00C4012C"/>
    <w:rsid w:val="00C4A773"/>
    <w:rsid w:val="00C56036"/>
    <w:rsid w:val="00C61DC5"/>
    <w:rsid w:val="00C659C1"/>
    <w:rsid w:val="00C67E92"/>
    <w:rsid w:val="00C70A26"/>
    <w:rsid w:val="00C766DF"/>
    <w:rsid w:val="00C94B98"/>
    <w:rsid w:val="00C96F1E"/>
    <w:rsid w:val="00CA0AC0"/>
    <w:rsid w:val="00CA2B96"/>
    <w:rsid w:val="00CA5089"/>
    <w:rsid w:val="00CA56E5"/>
    <w:rsid w:val="00CC504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ADFB"/>
    <w:rsid w:val="00D552B2"/>
    <w:rsid w:val="00D608D1"/>
    <w:rsid w:val="00D74119"/>
    <w:rsid w:val="00D8075B"/>
    <w:rsid w:val="00D8678B"/>
    <w:rsid w:val="00DA2114"/>
    <w:rsid w:val="00DA2D76"/>
    <w:rsid w:val="00DA6057"/>
    <w:rsid w:val="00DC6D0C"/>
    <w:rsid w:val="00DE09C0"/>
    <w:rsid w:val="00DE1E4A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672"/>
    <w:rsid w:val="00F01030"/>
    <w:rsid w:val="00F070AB"/>
    <w:rsid w:val="00F17567"/>
    <w:rsid w:val="00F21922"/>
    <w:rsid w:val="00F27A7B"/>
    <w:rsid w:val="00F526AF"/>
    <w:rsid w:val="00F539FD"/>
    <w:rsid w:val="00F617C3"/>
    <w:rsid w:val="00F657A3"/>
    <w:rsid w:val="00F7066B"/>
    <w:rsid w:val="00F83B28"/>
    <w:rsid w:val="00F974DA"/>
    <w:rsid w:val="00FA46E5"/>
    <w:rsid w:val="00FB7587"/>
    <w:rsid w:val="00FB7DBA"/>
    <w:rsid w:val="00FC1C25"/>
    <w:rsid w:val="00FC3F45"/>
    <w:rsid w:val="00FD503F"/>
    <w:rsid w:val="00FD7589"/>
    <w:rsid w:val="00FF016A"/>
    <w:rsid w:val="00FF1401"/>
    <w:rsid w:val="00FF5E7D"/>
    <w:rsid w:val="00FF6025"/>
    <w:rsid w:val="0135E4ED"/>
    <w:rsid w:val="01ADF669"/>
    <w:rsid w:val="0204C055"/>
    <w:rsid w:val="04B381F4"/>
    <w:rsid w:val="05E63BD9"/>
    <w:rsid w:val="075890A3"/>
    <w:rsid w:val="07F70B26"/>
    <w:rsid w:val="083ADD64"/>
    <w:rsid w:val="088A8A39"/>
    <w:rsid w:val="0981DD75"/>
    <w:rsid w:val="0AFEEBDF"/>
    <w:rsid w:val="0BBBCF7C"/>
    <w:rsid w:val="0C205C89"/>
    <w:rsid w:val="0C21BD63"/>
    <w:rsid w:val="0CD16DC1"/>
    <w:rsid w:val="0D1535C0"/>
    <w:rsid w:val="0D1F4996"/>
    <w:rsid w:val="0E368CA1"/>
    <w:rsid w:val="0EE26F51"/>
    <w:rsid w:val="0F1E3453"/>
    <w:rsid w:val="0FCB0814"/>
    <w:rsid w:val="0FD25D02"/>
    <w:rsid w:val="121C699A"/>
    <w:rsid w:val="123E434A"/>
    <w:rsid w:val="130FF31D"/>
    <w:rsid w:val="15AD6C56"/>
    <w:rsid w:val="15D04299"/>
    <w:rsid w:val="164712DB"/>
    <w:rsid w:val="16A9BF64"/>
    <w:rsid w:val="17356179"/>
    <w:rsid w:val="1907E35B"/>
    <w:rsid w:val="191301AC"/>
    <w:rsid w:val="19A7AC97"/>
    <w:rsid w:val="1A0175DB"/>
    <w:rsid w:val="1BE03C4B"/>
    <w:rsid w:val="1CADA93F"/>
    <w:rsid w:val="1F202EB3"/>
    <w:rsid w:val="20DC43BF"/>
    <w:rsid w:val="219FCBFF"/>
    <w:rsid w:val="21F357BC"/>
    <w:rsid w:val="2266A784"/>
    <w:rsid w:val="228EABCC"/>
    <w:rsid w:val="2413E481"/>
    <w:rsid w:val="242DD656"/>
    <w:rsid w:val="24B4170A"/>
    <w:rsid w:val="25DD6B17"/>
    <w:rsid w:val="2693C940"/>
    <w:rsid w:val="269DAEC2"/>
    <w:rsid w:val="271A539C"/>
    <w:rsid w:val="27621CEF"/>
    <w:rsid w:val="27FB2639"/>
    <w:rsid w:val="2848CAF7"/>
    <w:rsid w:val="286B6907"/>
    <w:rsid w:val="29D08939"/>
    <w:rsid w:val="2A46F18E"/>
    <w:rsid w:val="2A74BB93"/>
    <w:rsid w:val="2A99BDB1"/>
    <w:rsid w:val="2B2A49EF"/>
    <w:rsid w:val="2B94721C"/>
    <w:rsid w:val="2C1BBFCD"/>
    <w:rsid w:val="2DE03D71"/>
    <w:rsid w:val="2DF73FF2"/>
    <w:rsid w:val="2EB2EA81"/>
    <w:rsid w:val="308D29D3"/>
    <w:rsid w:val="30A700F7"/>
    <w:rsid w:val="30AF9BA9"/>
    <w:rsid w:val="30DF3485"/>
    <w:rsid w:val="32065F46"/>
    <w:rsid w:val="3389B497"/>
    <w:rsid w:val="34EB8E2A"/>
    <w:rsid w:val="351305FF"/>
    <w:rsid w:val="3660FF82"/>
    <w:rsid w:val="38A81C9A"/>
    <w:rsid w:val="3BF077C4"/>
    <w:rsid w:val="3BF53C4F"/>
    <w:rsid w:val="3CB35707"/>
    <w:rsid w:val="3CCDF618"/>
    <w:rsid w:val="3EDB83A5"/>
    <w:rsid w:val="3F12F1A7"/>
    <w:rsid w:val="3FD2255A"/>
    <w:rsid w:val="40D7D199"/>
    <w:rsid w:val="41CAC94F"/>
    <w:rsid w:val="4417803C"/>
    <w:rsid w:val="45403D55"/>
    <w:rsid w:val="45B19942"/>
    <w:rsid w:val="470F37C5"/>
    <w:rsid w:val="472ED5D5"/>
    <w:rsid w:val="4777CD01"/>
    <w:rsid w:val="480F9B8D"/>
    <w:rsid w:val="49C7B5E2"/>
    <w:rsid w:val="4A13AE78"/>
    <w:rsid w:val="4A7E16A0"/>
    <w:rsid w:val="4A850A65"/>
    <w:rsid w:val="4B7BB343"/>
    <w:rsid w:val="4D218662"/>
    <w:rsid w:val="4D673583"/>
    <w:rsid w:val="4E37FDD0"/>
    <w:rsid w:val="4F5AA7A3"/>
    <w:rsid w:val="519D5576"/>
    <w:rsid w:val="53A16861"/>
    <w:rsid w:val="53B39F46"/>
    <w:rsid w:val="54679554"/>
    <w:rsid w:val="56EB4008"/>
    <w:rsid w:val="572758F6"/>
    <w:rsid w:val="576982C6"/>
    <w:rsid w:val="5879BAC3"/>
    <w:rsid w:val="58ECC20B"/>
    <w:rsid w:val="59055327"/>
    <w:rsid w:val="593CFEAF"/>
    <w:rsid w:val="593EF812"/>
    <w:rsid w:val="59AE8AC6"/>
    <w:rsid w:val="59ED12BF"/>
    <w:rsid w:val="5ABC43D0"/>
    <w:rsid w:val="5B046CD8"/>
    <w:rsid w:val="5B4A5B27"/>
    <w:rsid w:val="5B53EB05"/>
    <w:rsid w:val="5C945069"/>
    <w:rsid w:val="5D566151"/>
    <w:rsid w:val="5E2D2E9C"/>
    <w:rsid w:val="5E563134"/>
    <w:rsid w:val="5F8EE739"/>
    <w:rsid w:val="5FC8FEFD"/>
    <w:rsid w:val="61AD2C89"/>
    <w:rsid w:val="62ADD39C"/>
    <w:rsid w:val="6677B720"/>
    <w:rsid w:val="669A5530"/>
    <w:rsid w:val="66B87B6C"/>
    <w:rsid w:val="66BE70C5"/>
    <w:rsid w:val="67DF5891"/>
    <w:rsid w:val="682500B7"/>
    <w:rsid w:val="685A4126"/>
    <w:rsid w:val="68E13AA7"/>
    <w:rsid w:val="68EBC45C"/>
    <w:rsid w:val="69A3E5C5"/>
    <w:rsid w:val="69C683D5"/>
    <w:rsid w:val="69DF3DCE"/>
    <w:rsid w:val="6C22BF26"/>
    <w:rsid w:val="6C9CA3C9"/>
    <w:rsid w:val="6D2DB249"/>
    <w:rsid w:val="6E66A1C4"/>
    <w:rsid w:val="6EC982AA"/>
    <w:rsid w:val="7057A78B"/>
    <w:rsid w:val="709DFCB9"/>
    <w:rsid w:val="72664E12"/>
    <w:rsid w:val="730A22B4"/>
    <w:rsid w:val="740F534F"/>
    <w:rsid w:val="76305DA4"/>
    <w:rsid w:val="763D2974"/>
    <w:rsid w:val="7707D990"/>
    <w:rsid w:val="773E8234"/>
    <w:rsid w:val="7A1A5C4F"/>
    <w:rsid w:val="7AB7370B"/>
    <w:rsid w:val="7AD211E9"/>
    <w:rsid w:val="7B583C38"/>
    <w:rsid w:val="7C302303"/>
    <w:rsid w:val="7CA4ECAE"/>
    <w:rsid w:val="7D20BD49"/>
    <w:rsid w:val="7E4351E9"/>
    <w:rsid w:val="7FD82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7F590"/>
  <w15:docId w15:val="{03B979E1-ABEF-4F6E-821B-2374F1F6A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3361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F657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57A3"/>
  </w:style>
  <w:style w:type="character" w:customStyle="1" w:styleId="spellingerror">
    <w:name w:val="spellingerror"/>
    <w:basedOn w:val="Domylnaczcionkaakapitu"/>
    <w:rsid w:val="00F657A3"/>
  </w:style>
  <w:style w:type="character" w:customStyle="1" w:styleId="eop">
    <w:name w:val="eop"/>
    <w:basedOn w:val="Domylnaczcionkaakapitu"/>
    <w:rsid w:val="00F65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AB3BF-EF35-4D95-95FC-85D9876816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783155-8709-491F-A5D9-3A831ECB6E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F61D1-7CA7-4CAE-BB80-E2982CE8A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08AEA8-0D1F-4E7A-BA25-460AF8A2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1695</Words>
  <Characters>10176</Characters>
  <Application>Microsoft Office Word</Application>
  <DocSecurity>0</DocSecurity>
  <Lines>84</Lines>
  <Paragraphs>23</Paragraphs>
  <ScaleCrop>false</ScaleCrop>
  <Company>Hewlett-Packard Company</Company>
  <LinksUpToDate>false</LinksUpToDate>
  <CharactersWithSpaces>11848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41</cp:revision>
  <cp:lastPrinted>2019-02-06T12:12:00Z</cp:lastPrinted>
  <dcterms:created xsi:type="dcterms:W3CDTF">2020-10-26T10:36:00Z</dcterms:created>
  <dcterms:modified xsi:type="dcterms:W3CDTF">2025-06-27T10:11:00Z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